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410E47" w14:textId="334ABD5D" w:rsidR="00B43125" w:rsidRPr="00B43125" w:rsidRDefault="00B43125" w:rsidP="00B43125">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sidRPr="00B43125">
        <w:rPr>
          <w:rFonts w:ascii="Arial" w:eastAsia="Times New Roman" w:hAnsi="Arial" w:cs="Arial"/>
          <w:b/>
          <w:bCs/>
          <w:caps/>
          <w:color w:val="985735"/>
          <w:sz w:val="27"/>
          <w:szCs w:val="27"/>
        </w:rPr>
        <w:t>1.</w:t>
      </w:r>
      <w:r>
        <w:rPr>
          <w:rFonts w:ascii="Arial" w:eastAsia="Times New Roman" w:hAnsi="Arial" w:cs="Arial"/>
          <w:b/>
          <w:bCs/>
          <w:caps/>
          <w:color w:val="985735"/>
          <w:sz w:val="27"/>
          <w:szCs w:val="27"/>
        </w:rPr>
        <w:t xml:space="preserve"> Similarity metric</w:t>
      </w:r>
    </w:p>
    <w:p w14:paraId="5F7F9016" w14:textId="77777777" w:rsidR="00D93957" w:rsidRDefault="00D93957" w:rsidP="004C6E06"/>
    <w:p w14:paraId="6D6BCFEA" w14:textId="7F576347" w:rsidR="00FE0308" w:rsidRDefault="00CD0BA7" w:rsidP="004C6E06">
      <w:pPr>
        <w:rPr>
          <w:rFonts w:ascii="Arial" w:hAnsi="Arial" w:cs="Arial"/>
        </w:rPr>
      </w:pPr>
      <w:r w:rsidRPr="00903A89">
        <w:rPr>
          <w:rFonts w:ascii="Arial" w:hAnsi="Arial" w:cs="Arial"/>
        </w:rPr>
        <w:t xml:space="preserve">Jaccard similarity, also known as </w:t>
      </w:r>
      <w:r w:rsidR="00FE0308">
        <w:rPr>
          <w:rFonts w:ascii="Arial" w:hAnsi="Arial" w:cs="Arial"/>
        </w:rPr>
        <w:t>the Intersection over Union, is a measure of similarity and diversity across two sets.</w:t>
      </w:r>
      <w:r w:rsidR="005610C5">
        <w:rPr>
          <w:rFonts w:ascii="Arial" w:hAnsi="Arial" w:cs="Arial"/>
          <w:vertAlign w:val="superscript"/>
        </w:rPr>
        <w:t>1</w:t>
      </w:r>
      <w:r w:rsidR="00FE0308">
        <w:rPr>
          <w:rFonts w:ascii="Arial" w:hAnsi="Arial" w:cs="Arial"/>
        </w:rPr>
        <w:t xml:space="preserve"> It is calculated as the number of unique items in common between the two sets, divided by the total number of unique items</w:t>
      </w:r>
      <w:r w:rsidR="00140C33">
        <w:rPr>
          <w:rFonts w:ascii="Arial" w:hAnsi="Arial" w:cs="Arial"/>
        </w:rPr>
        <w:t>:</w:t>
      </w:r>
    </w:p>
    <w:p w14:paraId="46FFD255" w14:textId="34E4E596" w:rsidR="005E2987" w:rsidRDefault="005E2987" w:rsidP="004C6E06">
      <w:pPr>
        <w:rPr>
          <w:rFonts w:ascii="Arial" w:hAnsi="Arial" w:cs="Arial"/>
        </w:rPr>
      </w:pPr>
      <m:oMathPara>
        <m:oMath>
          <m:r>
            <w:rPr>
              <w:rFonts w:ascii="Cambria Math" w:hAnsi="Cambria Math" w:cs="Arial"/>
            </w:rPr>
            <m:t>J</m:t>
          </m:r>
          <m:d>
            <m:dPr>
              <m:ctrlPr>
                <w:rPr>
                  <w:rFonts w:ascii="Cambria Math" w:hAnsi="Cambria Math" w:cs="Arial"/>
                  <w:i/>
                </w:rPr>
              </m:ctrlPr>
            </m:dPr>
            <m:e>
              <m:r>
                <w:rPr>
                  <w:rFonts w:ascii="Cambria Math" w:hAnsi="Cambria Math" w:cs="Arial"/>
                </w:rPr>
                <m:t>A,B</m:t>
              </m:r>
            </m:e>
          </m:d>
          <m:r>
            <w:rPr>
              <w:rFonts w:ascii="Cambria Math" w:hAnsi="Cambria Math" w:cs="Arial"/>
            </w:rPr>
            <m:t xml:space="preserve">= </m:t>
          </m:r>
          <m:f>
            <m:fPr>
              <m:ctrlPr>
                <w:rPr>
                  <w:rFonts w:ascii="Cambria Math" w:hAnsi="Cambria Math" w:cs="Arial"/>
                  <w:i/>
                </w:rPr>
              </m:ctrlPr>
            </m:fPr>
            <m:num>
              <m:d>
                <m:dPr>
                  <m:begChr m:val="|"/>
                  <m:endChr m:val="|"/>
                  <m:ctrlPr>
                    <w:rPr>
                      <w:rFonts w:ascii="Cambria Math" w:hAnsi="Cambria Math" w:cs="Arial"/>
                      <w:i/>
                    </w:rPr>
                  </m:ctrlPr>
                </m:dPr>
                <m:e>
                  <m:r>
                    <w:rPr>
                      <w:rFonts w:ascii="Cambria Math" w:hAnsi="Cambria Math" w:cs="Arial"/>
                    </w:rPr>
                    <m:t>A∩B</m:t>
                  </m:r>
                </m:e>
              </m:d>
            </m:num>
            <m:den>
              <m:d>
                <m:dPr>
                  <m:begChr m:val="|"/>
                  <m:endChr m:val="|"/>
                  <m:ctrlPr>
                    <w:rPr>
                      <w:rFonts w:ascii="Cambria Math" w:hAnsi="Cambria Math" w:cs="Arial"/>
                      <w:i/>
                    </w:rPr>
                  </m:ctrlPr>
                </m:dPr>
                <m:e>
                  <m:r>
                    <w:rPr>
                      <w:rFonts w:ascii="Cambria Math" w:hAnsi="Cambria Math" w:cs="Arial"/>
                    </w:rPr>
                    <m:t>A</m:t>
                  </m:r>
                </m:e>
              </m:d>
              <m:r>
                <w:rPr>
                  <w:rFonts w:ascii="Cambria Math" w:hAnsi="Cambria Math" w:cs="Arial"/>
                </w:rPr>
                <m:t>+</m:t>
              </m:r>
              <m:d>
                <m:dPr>
                  <m:begChr m:val="|"/>
                  <m:endChr m:val="|"/>
                  <m:ctrlPr>
                    <w:rPr>
                      <w:rFonts w:ascii="Cambria Math" w:hAnsi="Cambria Math" w:cs="Arial"/>
                      <w:i/>
                    </w:rPr>
                  </m:ctrlPr>
                </m:dPr>
                <m:e>
                  <m:r>
                    <w:rPr>
                      <w:rFonts w:ascii="Cambria Math" w:hAnsi="Cambria Math" w:cs="Arial"/>
                    </w:rPr>
                    <m:t>B</m:t>
                  </m:r>
                </m:e>
              </m:d>
              <m:r>
                <w:rPr>
                  <w:rFonts w:ascii="Cambria Math" w:hAnsi="Cambria Math" w:cs="Arial"/>
                </w:rPr>
                <m:t>-|A∩B|</m:t>
              </m:r>
            </m:den>
          </m:f>
        </m:oMath>
      </m:oMathPara>
    </w:p>
    <w:p w14:paraId="145988C9" w14:textId="60D2E8B4" w:rsidR="00FE0308" w:rsidRDefault="00FE0308" w:rsidP="004C6E06">
      <w:pPr>
        <w:rPr>
          <w:rFonts w:ascii="Arial" w:hAnsi="Arial" w:cs="Arial"/>
        </w:rPr>
      </w:pPr>
    </w:p>
    <w:p w14:paraId="16362AF8" w14:textId="18150480" w:rsidR="00FE0308" w:rsidRDefault="00140C33" w:rsidP="004C6E06">
      <w:pPr>
        <w:rPr>
          <w:rFonts w:ascii="Arial" w:hAnsi="Arial" w:cs="Arial"/>
        </w:rPr>
      </w:pPr>
      <w:r>
        <w:rPr>
          <w:rFonts w:ascii="Arial" w:hAnsi="Arial" w:cs="Arial"/>
        </w:rPr>
        <w:t>Python implementation</w:t>
      </w:r>
      <w:r w:rsidR="00FE0308">
        <w:rPr>
          <w:rFonts w:ascii="Arial" w:hAnsi="Arial" w:cs="Arial"/>
        </w:rPr>
        <w:t xml:space="preserve">: </w:t>
      </w:r>
    </w:p>
    <w:p w14:paraId="4C487512" w14:textId="1D351723" w:rsidR="005E2987" w:rsidRDefault="005E2987" w:rsidP="004C6E06">
      <w:pPr>
        <w:rPr>
          <w:rFonts w:ascii="Arial" w:hAnsi="Arial" w:cs="Arial"/>
        </w:rPr>
      </w:pPr>
      <m:oMathPara>
        <m:oMath>
          <m:f>
            <m:fPr>
              <m:ctrlPr>
                <w:rPr>
                  <w:rFonts w:ascii="Cambria Math" w:hAnsi="Cambria Math" w:cs="Arial"/>
                  <w:i/>
                </w:rPr>
              </m:ctrlPr>
            </m:fPr>
            <m:num>
              <m:r>
                <w:rPr>
                  <w:rFonts w:ascii="Cambria Math" w:hAnsi="Cambria Math" w:cs="Arial"/>
                </w:rPr>
                <m:t>set.intersection</m:t>
              </m:r>
              <m:d>
                <m:dPr>
                  <m:ctrlPr>
                    <w:rPr>
                      <w:rFonts w:ascii="Cambria Math" w:hAnsi="Cambria Math" w:cs="Arial"/>
                      <w:i/>
                    </w:rPr>
                  </m:ctrlPr>
                </m:dPr>
                <m:e>
                  <m:r>
                    <w:rPr>
                      <w:rFonts w:ascii="Cambria Math" w:hAnsi="Cambria Math" w:cs="Arial"/>
                    </w:rPr>
                    <m:t>*</m:t>
                  </m:r>
                  <m:d>
                    <m:dPr>
                      <m:begChr m:val="["/>
                      <m:endChr m:val="]"/>
                      <m:ctrlPr>
                        <w:rPr>
                          <w:rFonts w:ascii="Cambria Math" w:hAnsi="Cambria Math" w:cs="Arial"/>
                          <w:i/>
                        </w:rPr>
                      </m:ctrlPr>
                    </m:dPr>
                    <m:e>
                      <m:r>
                        <w:rPr>
                          <w:rFonts w:ascii="Cambria Math" w:hAnsi="Cambria Math" w:cs="Arial"/>
                        </w:rPr>
                        <m:t>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a</m:t>
                              </m:r>
                            </m:sub>
                          </m:sSub>
                        </m:e>
                      </m:d>
                      <m:r>
                        <w:rPr>
                          <w:rFonts w:ascii="Cambria Math" w:hAnsi="Cambria Math" w:cs="Arial"/>
                        </w:rPr>
                        <m:t>, 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b</m:t>
                              </m:r>
                            </m:sub>
                          </m:sSub>
                        </m:e>
                      </m:d>
                    </m:e>
                  </m:d>
                </m:e>
              </m:d>
            </m:num>
            <m:den>
              <m:r>
                <w:rPr>
                  <w:rFonts w:ascii="Cambria Math" w:hAnsi="Cambria Math" w:cs="Arial"/>
                </w:rPr>
                <m:t>set.union(*</m:t>
              </m:r>
              <m:d>
                <m:dPr>
                  <m:begChr m:val="["/>
                  <m:endChr m:val="]"/>
                  <m:ctrlPr>
                    <w:rPr>
                      <w:rFonts w:ascii="Cambria Math" w:hAnsi="Cambria Math" w:cs="Arial"/>
                      <w:i/>
                    </w:rPr>
                  </m:ctrlPr>
                </m:dPr>
                <m:e>
                  <m:r>
                    <w:rPr>
                      <w:rFonts w:ascii="Cambria Math" w:hAnsi="Cambria Math" w:cs="Arial"/>
                    </w:rPr>
                    <m:t>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a</m:t>
                          </m:r>
                        </m:sub>
                      </m:sSub>
                    </m:e>
                  </m:d>
                  <m:r>
                    <w:rPr>
                      <w:rFonts w:ascii="Cambria Math" w:hAnsi="Cambria Math" w:cs="Arial"/>
                    </w:rPr>
                    <m:t>, set</m:t>
                  </m:r>
                  <m:d>
                    <m:dPr>
                      <m:ctrlPr>
                        <w:rPr>
                          <w:rFonts w:ascii="Cambria Math" w:hAnsi="Cambria Math" w:cs="Arial"/>
                          <w:i/>
                        </w:rPr>
                      </m:ctrlPr>
                    </m:dPr>
                    <m:e>
                      <m:r>
                        <w:rPr>
                          <w:rFonts w:ascii="Cambria Math" w:hAnsi="Cambria Math" w:cs="Arial"/>
                        </w:rPr>
                        <m:t>residue</m:t>
                      </m:r>
                      <m:sSub>
                        <m:sSubPr>
                          <m:ctrlPr>
                            <w:rPr>
                              <w:rFonts w:ascii="Cambria Math" w:hAnsi="Cambria Math" w:cs="Arial"/>
                              <w:i/>
                            </w:rPr>
                          </m:ctrlPr>
                        </m:sSubPr>
                        <m:e>
                          <m:r>
                            <w:rPr>
                              <w:rFonts w:ascii="Cambria Math" w:hAnsi="Cambria Math" w:cs="Arial"/>
                            </w:rPr>
                            <m:t>s</m:t>
                          </m:r>
                        </m:e>
                        <m:sub>
                          <m:r>
                            <w:rPr>
                              <w:rFonts w:ascii="Cambria Math" w:hAnsi="Cambria Math" w:cs="Arial"/>
                            </w:rPr>
                            <m:t>b</m:t>
                          </m:r>
                        </m:sub>
                      </m:sSub>
                    </m:e>
                  </m:d>
                </m:e>
              </m:d>
              <m:r>
                <w:rPr>
                  <w:rFonts w:ascii="Cambria Math" w:hAnsi="Cambria Math" w:cs="Arial"/>
                </w:rPr>
                <m:t>)</m:t>
              </m:r>
            </m:den>
          </m:f>
        </m:oMath>
      </m:oMathPara>
    </w:p>
    <w:p w14:paraId="64182381" w14:textId="77777777" w:rsidR="005E2987" w:rsidRDefault="005E2987" w:rsidP="004C6E06">
      <w:pPr>
        <w:rPr>
          <w:rFonts w:ascii="Arial" w:hAnsi="Arial" w:cs="Arial"/>
        </w:rPr>
      </w:pPr>
    </w:p>
    <w:p w14:paraId="566CA105" w14:textId="263BE34C" w:rsidR="00903A89" w:rsidRDefault="0092345D" w:rsidP="004C6E06">
      <w:pPr>
        <w:rPr>
          <w:rFonts w:ascii="Arial" w:hAnsi="Arial" w:cs="Arial"/>
        </w:rPr>
      </w:pPr>
      <w:r>
        <w:rPr>
          <w:rFonts w:ascii="Arial" w:hAnsi="Arial" w:cs="Arial"/>
        </w:rPr>
        <w:t xml:space="preserve">I chose this metric because </w:t>
      </w:r>
      <w:r w:rsidR="00216ECC">
        <w:rPr>
          <w:rFonts w:ascii="Arial" w:hAnsi="Arial" w:cs="Arial"/>
        </w:rPr>
        <w:t>of the logical expectation that active sites composed of similar lists of amino acid residues will have similar biological properties. However, this method</w:t>
      </w:r>
      <w:r w:rsidR="00140C33">
        <w:rPr>
          <w:rFonts w:ascii="Arial" w:hAnsi="Arial" w:cs="Arial"/>
        </w:rPr>
        <w:t xml:space="preserve"> does not take into account the number of times a particular residue appears in the active sites being compared (which could feasibly have a large impact on the kinds of proteins</w:t>
      </w:r>
      <w:r w:rsidR="00216ECC">
        <w:rPr>
          <w:rFonts w:ascii="Arial" w:hAnsi="Arial" w:cs="Arial"/>
        </w:rPr>
        <w:t xml:space="preserve"> that</w:t>
      </w:r>
      <w:r w:rsidR="00140C33">
        <w:rPr>
          <w:rFonts w:ascii="Arial" w:hAnsi="Arial" w:cs="Arial"/>
        </w:rPr>
        <w:t xml:space="preserve"> bind to the site); additionally, it penalizes all residue differences equally, without accounting for </w:t>
      </w:r>
      <w:r w:rsidR="000B3DB4">
        <w:rPr>
          <w:rFonts w:ascii="Arial" w:hAnsi="Arial" w:cs="Arial"/>
        </w:rPr>
        <w:t xml:space="preserve">the relative similarities of those residues (e.g. </w:t>
      </w:r>
      <w:r w:rsidR="00EF7796">
        <w:rPr>
          <w:rFonts w:ascii="Arial" w:hAnsi="Arial" w:cs="Arial"/>
        </w:rPr>
        <w:t xml:space="preserve">two active sites with different membership states of </w:t>
      </w:r>
      <w:r w:rsidR="0001430C">
        <w:rPr>
          <w:rFonts w:ascii="Arial" w:hAnsi="Arial" w:cs="Arial"/>
        </w:rPr>
        <w:t xml:space="preserve">polar N </w:t>
      </w:r>
      <w:r w:rsidR="00EF7796">
        <w:rPr>
          <w:rFonts w:ascii="Arial" w:hAnsi="Arial" w:cs="Arial"/>
        </w:rPr>
        <w:t>and</w:t>
      </w:r>
      <w:r w:rsidR="0001430C">
        <w:rPr>
          <w:rFonts w:ascii="Arial" w:hAnsi="Arial" w:cs="Arial"/>
        </w:rPr>
        <w:t xml:space="preserve"> polar H might be expected to </w:t>
      </w:r>
      <w:r w:rsidR="00EF7796">
        <w:rPr>
          <w:rFonts w:ascii="Arial" w:hAnsi="Arial" w:cs="Arial"/>
        </w:rPr>
        <w:t>have more</w:t>
      </w:r>
      <w:r w:rsidR="0001430C">
        <w:rPr>
          <w:rFonts w:ascii="Arial" w:hAnsi="Arial" w:cs="Arial"/>
        </w:rPr>
        <w:t xml:space="preserve"> similar properties than </w:t>
      </w:r>
      <w:r w:rsidR="00EF7796">
        <w:rPr>
          <w:rFonts w:ascii="Arial" w:hAnsi="Arial" w:cs="Arial"/>
        </w:rPr>
        <w:t xml:space="preserve">two active sites that differ in membership of </w:t>
      </w:r>
      <w:r w:rsidR="0001430C">
        <w:rPr>
          <w:rFonts w:ascii="Arial" w:hAnsi="Arial" w:cs="Arial"/>
        </w:rPr>
        <w:t>polar N</w:t>
      </w:r>
      <w:r w:rsidR="00EF7796">
        <w:rPr>
          <w:rFonts w:ascii="Arial" w:hAnsi="Arial" w:cs="Arial"/>
        </w:rPr>
        <w:t xml:space="preserve"> and</w:t>
      </w:r>
      <w:r w:rsidR="0001430C">
        <w:rPr>
          <w:rFonts w:ascii="Arial" w:hAnsi="Arial" w:cs="Arial"/>
        </w:rPr>
        <w:t xml:space="preserve"> nonpolar L). </w:t>
      </w:r>
    </w:p>
    <w:p w14:paraId="44843E08" w14:textId="77777777" w:rsidR="0001430C" w:rsidRDefault="0001430C" w:rsidP="004C6E06">
      <w:pPr>
        <w:rPr>
          <w:rFonts w:ascii="Arial" w:hAnsi="Arial" w:cs="Arial"/>
        </w:rPr>
      </w:pPr>
    </w:p>
    <w:p w14:paraId="23FEF9A8" w14:textId="50BACCFD" w:rsidR="00903A89" w:rsidRPr="00B43125" w:rsidRDefault="00903A89" w:rsidP="00903A8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 xml:space="preserve">2. </w:t>
      </w:r>
      <w:r w:rsidR="0051095C">
        <w:rPr>
          <w:rFonts w:ascii="Arial" w:eastAsia="Times New Roman" w:hAnsi="Arial" w:cs="Arial"/>
          <w:b/>
          <w:bCs/>
          <w:caps/>
          <w:color w:val="985735"/>
          <w:sz w:val="27"/>
          <w:szCs w:val="27"/>
        </w:rPr>
        <w:t xml:space="preserve">Covering </w:t>
      </w:r>
      <w:r>
        <w:rPr>
          <w:rFonts w:ascii="Arial" w:eastAsia="Times New Roman" w:hAnsi="Arial" w:cs="Arial"/>
          <w:b/>
          <w:bCs/>
          <w:caps/>
          <w:color w:val="985735"/>
          <w:sz w:val="27"/>
          <w:szCs w:val="27"/>
        </w:rPr>
        <w:t>Partitioning Algorithm</w:t>
      </w:r>
    </w:p>
    <w:p w14:paraId="5447797D" w14:textId="77777777" w:rsidR="00903A89" w:rsidRDefault="00903A89" w:rsidP="004C6E06"/>
    <w:p w14:paraId="66A6259A" w14:textId="32EF91EA" w:rsidR="008D52A4" w:rsidRDefault="00E365DC" w:rsidP="004C6E06">
      <w:pPr>
        <w:rPr>
          <w:rFonts w:ascii="Arial" w:hAnsi="Arial" w:cs="Arial"/>
        </w:rPr>
      </w:pPr>
      <w:r>
        <w:rPr>
          <w:rFonts w:ascii="Arial" w:hAnsi="Arial" w:cs="Arial"/>
        </w:rPr>
        <w:t>The partitioning</w:t>
      </w:r>
      <w:r w:rsidR="00216ECC">
        <w:rPr>
          <w:rFonts w:ascii="Arial" w:hAnsi="Arial" w:cs="Arial"/>
        </w:rPr>
        <w:t xml:space="preserve"> algorithm</w:t>
      </w:r>
      <w:r>
        <w:rPr>
          <w:rFonts w:ascii="Arial" w:hAnsi="Arial" w:cs="Arial"/>
        </w:rPr>
        <w:t xml:space="preserve"> imple</w:t>
      </w:r>
      <w:r w:rsidR="00082EB0">
        <w:rPr>
          <w:rFonts w:ascii="Arial" w:hAnsi="Arial" w:cs="Arial"/>
        </w:rPr>
        <w:t xml:space="preserve">mented here is a version of a </w:t>
      </w:r>
      <w:r w:rsidR="008D52A4">
        <w:rPr>
          <w:rFonts w:ascii="Arial" w:hAnsi="Arial" w:cs="Arial"/>
        </w:rPr>
        <w:t>covering algorithm</w:t>
      </w:r>
      <w:r w:rsidR="00082EB0">
        <w:rPr>
          <w:rFonts w:ascii="Arial" w:hAnsi="Arial" w:cs="Arial"/>
        </w:rPr>
        <w:t xml:space="preserve">, which </w:t>
      </w:r>
      <w:r w:rsidR="008D52A4">
        <w:rPr>
          <w:rFonts w:ascii="Arial" w:hAnsi="Arial" w:cs="Arial"/>
        </w:rPr>
        <w:t xml:space="preserve">(unlike most partitioning algorithms) </w:t>
      </w:r>
      <w:r w:rsidR="00082EB0">
        <w:rPr>
          <w:rFonts w:ascii="Arial" w:hAnsi="Arial" w:cs="Arial"/>
        </w:rPr>
        <w:t xml:space="preserve">does not require a predetermined number of </w:t>
      </w:r>
      <w:r w:rsidR="008D52A4">
        <w:rPr>
          <w:rFonts w:ascii="Arial" w:hAnsi="Arial" w:cs="Arial"/>
        </w:rPr>
        <w:t>desired clusters.</w:t>
      </w:r>
      <w:r w:rsidR="00216ECC">
        <w:rPr>
          <w:rFonts w:ascii="Arial" w:hAnsi="Arial" w:cs="Arial"/>
          <w:vertAlign w:val="superscript"/>
        </w:rPr>
        <w:t>2</w:t>
      </w:r>
      <w:r w:rsidR="008D52A4">
        <w:rPr>
          <w:rFonts w:ascii="Arial" w:hAnsi="Arial" w:cs="Arial"/>
        </w:rPr>
        <w:t xml:space="preserve"> Instead</w:t>
      </w:r>
      <w:r w:rsidR="00082EB0">
        <w:rPr>
          <w:rFonts w:ascii="Arial" w:hAnsi="Arial" w:cs="Arial"/>
        </w:rPr>
        <w:t xml:space="preserve"> </w:t>
      </w:r>
      <w:r w:rsidR="008D52A4">
        <w:rPr>
          <w:rFonts w:ascii="Arial" w:hAnsi="Arial" w:cs="Arial"/>
        </w:rPr>
        <w:t>it</w:t>
      </w:r>
      <w:r w:rsidR="00082EB0">
        <w:rPr>
          <w:rFonts w:ascii="Arial" w:hAnsi="Arial" w:cs="Arial"/>
        </w:rPr>
        <w:t xml:space="preserve"> relies on a</w:t>
      </w:r>
      <w:r w:rsidR="008D52A4">
        <w:rPr>
          <w:rFonts w:ascii="Arial" w:hAnsi="Arial" w:cs="Arial"/>
        </w:rPr>
        <w:t xml:space="preserve"> pairwise</w:t>
      </w:r>
      <w:r w:rsidR="00082EB0">
        <w:rPr>
          <w:rFonts w:ascii="Arial" w:hAnsi="Arial" w:cs="Arial"/>
        </w:rPr>
        <w:t xml:space="preserve"> similarity distribution and threshold percentile cutoff to determine cluster separation. </w:t>
      </w:r>
      <w:r w:rsidR="008D52A4">
        <w:rPr>
          <w:rFonts w:ascii="Arial" w:hAnsi="Arial" w:cs="Arial"/>
        </w:rPr>
        <w:t xml:space="preserve">Since I had no prior knowledge of the biological significance of the given active sites, I chose this method because it did not require input of </w:t>
      </w:r>
      <w:r w:rsidR="008D52A4" w:rsidRPr="008D52A4">
        <w:rPr>
          <w:rFonts w:ascii="Arial" w:hAnsi="Arial" w:cs="Arial"/>
          <w:i/>
        </w:rPr>
        <w:t>k</w:t>
      </w:r>
      <w:r w:rsidR="008D52A4">
        <w:rPr>
          <w:rFonts w:ascii="Arial" w:hAnsi="Arial" w:cs="Arial"/>
        </w:rPr>
        <w:t xml:space="preserve"> desired clusters.</w:t>
      </w:r>
    </w:p>
    <w:p w14:paraId="5ACD5F54" w14:textId="77777777" w:rsidR="00D06B2D" w:rsidRDefault="00D06B2D" w:rsidP="004C6E06">
      <w:pPr>
        <w:rPr>
          <w:rFonts w:ascii="Arial" w:hAnsi="Arial" w:cs="Arial"/>
        </w:rPr>
      </w:pPr>
    </w:p>
    <w:p w14:paraId="13CEFF45" w14:textId="5190536A" w:rsidR="00D06B2D" w:rsidRPr="00216ECC" w:rsidRDefault="00D06B2D" w:rsidP="004C6E06">
      <w:pPr>
        <w:rPr>
          <w:rFonts w:ascii="Arial" w:hAnsi="Arial" w:cs="Arial"/>
        </w:rPr>
      </w:pPr>
      <w:r>
        <w:rPr>
          <w:rFonts w:ascii="Arial" w:hAnsi="Arial" w:cs="Arial"/>
        </w:rPr>
        <w:t xml:space="preserve">However, </w:t>
      </w:r>
      <w:r w:rsidR="00326B9F">
        <w:rPr>
          <w:rFonts w:ascii="Arial" w:hAnsi="Arial" w:cs="Arial"/>
        </w:rPr>
        <w:t xml:space="preserve">the covering algorithm does require a percentile cutoff to guide the threshold similarity value. </w:t>
      </w:r>
      <w:r w:rsidR="00A0067D">
        <w:rPr>
          <w:rFonts w:ascii="Arial" w:hAnsi="Arial" w:cs="Arial"/>
        </w:rPr>
        <w:t xml:space="preserve">To determine </w:t>
      </w:r>
      <w:r w:rsidR="00BA1B73">
        <w:rPr>
          <w:rFonts w:ascii="Arial" w:hAnsi="Arial" w:cs="Arial"/>
        </w:rPr>
        <w:t xml:space="preserve">the ideal cutoff, </w:t>
      </w:r>
      <w:r w:rsidR="00641DBA">
        <w:rPr>
          <w:rFonts w:ascii="Arial" w:hAnsi="Arial" w:cs="Arial"/>
        </w:rPr>
        <w:t xml:space="preserve">I </w:t>
      </w:r>
      <w:r w:rsidR="005F0A0C">
        <w:rPr>
          <w:rFonts w:ascii="Arial" w:hAnsi="Arial" w:cs="Arial"/>
        </w:rPr>
        <w:t>calculated the average silhouette score (discussed in more detail in Section 4) for ten rounds of clustering at percentile cutoffs ranging from 0 to 20 in steps of 0.5. The 15.0</w:t>
      </w:r>
      <w:r w:rsidR="005F0A0C" w:rsidRPr="005F0A0C">
        <w:rPr>
          <w:rFonts w:ascii="Arial" w:hAnsi="Arial" w:cs="Arial"/>
          <w:vertAlign w:val="superscript"/>
        </w:rPr>
        <w:t>th</w:t>
      </w:r>
      <w:r w:rsidR="005F0A0C">
        <w:rPr>
          <w:rFonts w:ascii="Arial" w:hAnsi="Arial" w:cs="Arial"/>
        </w:rPr>
        <w:t xml:space="preserve"> percentile was selected as it led to clusterings with the highest silhouette score. </w:t>
      </w:r>
    </w:p>
    <w:p w14:paraId="2C7FD048" w14:textId="77777777" w:rsidR="008D52A4" w:rsidRDefault="008D52A4" w:rsidP="004C6E06">
      <w:pPr>
        <w:rPr>
          <w:rFonts w:ascii="Arial" w:hAnsi="Arial" w:cs="Arial"/>
        </w:rPr>
      </w:pPr>
    </w:p>
    <w:p w14:paraId="0EFF3698" w14:textId="4AD39510" w:rsidR="005610C5" w:rsidRDefault="00D636B3" w:rsidP="004C6E06">
      <w:pPr>
        <w:rPr>
          <w:rFonts w:ascii="Arial" w:hAnsi="Arial" w:cs="Arial"/>
        </w:rPr>
      </w:pPr>
      <w:r>
        <w:rPr>
          <w:rFonts w:ascii="Arial" w:hAnsi="Arial" w:cs="Arial"/>
        </w:rPr>
        <w:t>As another caveat,</w:t>
      </w:r>
      <w:r w:rsidR="008D52A4">
        <w:rPr>
          <w:rFonts w:ascii="Arial" w:hAnsi="Arial" w:cs="Arial"/>
        </w:rPr>
        <w:t xml:space="preserve"> covering algorithms are subject to change based on the initial condition (i.e. the </w:t>
      </w:r>
      <w:r>
        <w:rPr>
          <w:rFonts w:ascii="Arial" w:hAnsi="Arial" w:cs="Arial"/>
        </w:rPr>
        <w:t>order in which the</w:t>
      </w:r>
      <w:r w:rsidR="008D52A4">
        <w:rPr>
          <w:rFonts w:ascii="Arial" w:hAnsi="Arial" w:cs="Arial"/>
        </w:rPr>
        <w:t xml:space="preserve"> active sites </w:t>
      </w:r>
      <w:r>
        <w:rPr>
          <w:rFonts w:ascii="Arial" w:hAnsi="Arial" w:cs="Arial"/>
        </w:rPr>
        <w:t xml:space="preserve">are </w:t>
      </w:r>
      <w:r w:rsidR="008D52A4">
        <w:rPr>
          <w:rFonts w:ascii="Arial" w:hAnsi="Arial" w:cs="Arial"/>
        </w:rPr>
        <w:t>observed), so the input list was shuffled before running. In general, it is desirable to run the function several times and create a consensus clustering to “average” the results together; in the interest of time</w:t>
      </w:r>
      <w:r>
        <w:rPr>
          <w:rFonts w:ascii="Arial" w:hAnsi="Arial" w:cs="Arial"/>
        </w:rPr>
        <w:t>,</w:t>
      </w:r>
      <w:r w:rsidR="008D52A4">
        <w:rPr>
          <w:rFonts w:ascii="Arial" w:hAnsi="Arial" w:cs="Arial"/>
        </w:rPr>
        <w:t xml:space="preserve"> I have only inform</w:t>
      </w:r>
      <w:r w:rsidR="00771524">
        <w:rPr>
          <w:rFonts w:ascii="Arial" w:hAnsi="Arial" w:cs="Arial"/>
        </w:rPr>
        <w:t>ally confirmed that the clusterings</w:t>
      </w:r>
      <w:r w:rsidR="008D52A4">
        <w:rPr>
          <w:rFonts w:ascii="Arial" w:hAnsi="Arial" w:cs="Arial"/>
        </w:rPr>
        <w:t xml:space="preserve"> </w:t>
      </w:r>
      <w:r w:rsidR="00771524">
        <w:rPr>
          <w:rFonts w:ascii="Arial" w:hAnsi="Arial" w:cs="Arial"/>
        </w:rPr>
        <w:t>were</w:t>
      </w:r>
      <w:r w:rsidR="008D52A4">
        <w:rPr>
          <w:rFonts w:ascii="Arial" w:hAnsi="Arial" w:cs="Arial"/>
        </w:rPr>
        <w:t xml:space="preserve"> not radically different from one another by computing the Rand Index</w:t>
      </w:r>
      <w:r w:rsidR="00A1159D">
        <w:rPr>
          <w:rFonts w:ascii="Arial" w:hAnsi="Arial" w:cs="Arial"/>
        </w:rPr>
        <w:t xml:space="preserve"> (discussed further in Section 5)</w:t>
      </w:r>
      <w:r w:rsidR="005B3B42">
        <w:rPr>
          <w:rFonts w:ascii="Arial" w:hAnsi="Arial" w:cs="Arial"/>
        </w:rPr>
        <w:t xml:space="preserve"> </w:t>
      </w:r>
      <w:r w:rsidR="00771524">
        <w:rPr>
          <w:rFonts w:ascii="Arial" w:hAnsi="Arial" w:cs="Arial"/>
        </w:rPr>
        <w:t xml:space="preserve">between results (mean R = </w:t>
      </w:r>
      <w:r w:rsidRPr="00D636B3">
        <w:rPr>
          <w:rFonts w:ascii="Arial" w:hAnsi="Arial" w:cs="Arial"/>
        </w:rPr>
        <w:t>0.92</w:t>
      </w:r>
      <w:r w:rsidR="00771524">
        <w:rPr>
          <w:rFonts w:ascii="Arial" w:hAnsi="Arial" w:cs="Arial"/>
        </w:rPr>
        <w:t>, SD =</w:t>
      </w:r>
      <w:r>
        <w:rPr>
          <w:rFonts w:ascii="Arial" w:hAnsi="Arial" w:cs="Arial"/>
        </w:rPr>
        <w:t xml:space="preserve"> 0.</w:t>
      </w:r>
      <w:r w:rsidR="00C15547">
        <w:rPr>
          <w:rFonts w:ascii="Arial" w:hAnsi="Arial" w:cs="Arial"/>
        </w:rPr>
        <w:t>0</w:t>
      </w:r>
      <w:r>
        <w:rPr>
          <w:rFonts w:ascii="Arial" w:hAnsi="Arial" w:cs="Arial"/>
        </w:rPr>
        <w:t>4</w:t>
      </w:r>
      <w:r w:rsidR="00771524">
        <w:rPr>
          <w:rFonts w:ascii="Arial" w:hAnsi="Arial" w:cs="Arial"/>
        </w:rPr>
        <w:t xml:space="preserve">, n = 10). </w:t>
      </w:r>
    </w:p>
    <w:p w14:paraId="016C3927" w14:textId="77777777" w:rsidR="0038577C" w:rsidRDefault="0038577C" w:rsidP="004C6E06">
      <w:pPr>
        <w:rPr>
          <w:rFonts w:ascii="Arial" w:hAnsi="Arial" w:cs="Arial"/>
        </w:rPr>
      </w:pPr>
    </w:p>
    <w:p w14:paraId="1747AC31" w14:textId="77777777" w:rsidR="0043321A" w:rsidRDefault="00D636B3" w:rsidP="004C6E06">
      <w:pPr>
        <w:rPr>
          <w:rFonts w:ascii="Arial" w:hAnsi="Arial" w:cs="Arial"/>
        </w:rPr>
      </w:pPr>
      <w:r>
        <w:rPr>
          <w:rFonts w:ascii="Arial" w:hAnsi="Arial" w:cs="Arial"/>
        </w:rPr>
        <w:t xml:space="preserve">A visualization of the resulting partition is shown below. </w:t>
      </w:r>
      <w:r w:rsidR="00216ECC">
        <w:rPr>
          <w:rFonts w:ascii="Arial" w:hAnsi="Arial" w:cs="Arial"/>
        </w:rPr>
        <w:t xml:space="preserve"> </w:t>
      </w:r>
      <w:r>
        <w:rPr>
          <w:rFonts w:ascii="Arial" w:hAnsi="Arial" w:cs="Arial"/>
        </w:rPr>
        <w:t>Edges are weighted by the Jaccard similarity score</w:t>
      </w:r>
      <w:r w:rsidR="00184874">
        <w:rPr>
          <w:rFonts w:ascii="Arial" w:hAnsi="Arial" w:cs="Arial"/>
        </w:rPr>
        <w:t xml:space="preserve"> (only edges of J &gt; 0.8 are shown)</w:t>
      </w:r>
      <w:r>
        <w:rPr>
          <w:rFonts w:ascii="Arial" w:hAnsi="Arial" w:cs="Arial"/>
        </w:rPr>
        <w:t>, and nodes represent PDB active sites colored according to cluster membership.</w:t>
      </w:r>
      <w:r w:rsidR="00184874">
        <w:rPr>
          <w:rFonts w:ascii="Arial" w:hAnsi="Arial" w:cs="Arial"/>
        </w:rPr>
        <w:t xml:space="preserve"> This particular similarity metric/partitioning algorithm combination tends to</w:t>
      </w:r>
      <w:r w:rsidR="0043321A">
        <w:rPr>
          <w:rFonts w:ascii="Arial" w:hAnsi="Arial" w:cs="Arial"/>
        </w:rPr>
        <w:t xml:space="preserve"> create a single large cluster that envelopes most elements.</w:t>
      </w:r>
    </w:p>
    <w:p w14:paraId="74AA4DC4" w14:textId="77777777" w:rsidR="0043321A" w:rsidRDefault="0043321A" w:rsidP="004C6E06">
      <w:pPr>
        <w:rPr>
          <w:rFonts w:ascii="Arial" w:hAnsi="Arial" w:cs="Arial"/>
        </w:rPr>
      </w:pPr>
    </w:p>
    <w:p w14:paraId="12E5CAAC" w14:textId="734202A7" w:rsidR="00D636B3" w:rsidRDefault="00D8136D" w:rsidP="004C6E06">
      <w:pPr>
        <w:rPr>
          <w:rFonts w:ascii="Arial" w:hAnsi="Arial" w:cs="Arial"/>
        </w:rPr>
      </w:pPr>
      <w:r w:rsidRPr="00D8136D">
        <w:rPr>
          <w:rFonts w:ascii="Arial" w:hAnsi="Arial" w:cs="Arial"/>
        </w:rPr>
        <w:drawing>
          <wp:inline distT="0" distB="0" distL="0" distR="0" wp14:anchorId="466CC298" wp14:editId="732377A5">
            <wp:extent cx="5943600" cy="63360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6336030"/>
                    </a:xfrm>
                    <a:prstGeom prst="rect">
                      <a:avLst/>
                    </a:prstGeom>
                  </pic:spPr>
                </pic:pic>
              </a:graphicData>
            </a:graphic>
          </wp:inline>
        </w:drawing>
      </w:r>
      <w:r w:rsidR="00184874">
        <w:rPr>
          <w:rFonts w:ascii="Arial" w:hAnsi="Arial" w:cs="Arial"/>
        </w:rPr>
        <w:t xml:space="preserve"> </w:t>
      </w:r>
    </w:p>
    <w:p w14:paraId="2FD92F90" w14:textId="149CF54A" w:rsidR="0038577C" w:rsidRDefault="00D636B3" w:rsidP="004C6E06">
      <w:pPr>
        <w:rPr>
          <w:rFonts w:ascii="Arial" w:hAnsi="Arial" w:cs="Arial"/>
        </w:rPr>
      </w:pPr>
      <w:r>
        <w:rPr>
          <w:rFonts w:ascii="Arial" w:hAnsi="Arial" w:cs="Arial"/>
        </w:rPr>
        <w:t xml:space="preserve"> </w:t>
      </w:r>
    </w:p>
    <w:p w14:paraId="70ABD776" w14:textId="77777777" w:rsidR="00D8136D" w:rsidRDefault="00D8136D">
      <w:pPr>
        <w:rPr>
          <w:rFonts w:ascii="Arial" w:eastAsia="Times New Roman" w:hAnsi="Arial" w:cs="Arial"/>
          <w:b/>
          <w:bCs/>
          <w:caps/>
          <w:color w:val="985735"/>
          <w:sz w:val="27"/>
          <w:szCs w:val="27"/>
        </w:rPr>
      </w:pPr>
      <w:r>
        <w:rPr>
          <w:rFonts w:ascii="Arial" w:eastAsia="Times New Roman" w:hAnsi="Arial" w:cs="Arial"/>
          <w:b/>
          <w:bCs/>
          <w:caps/>
          <w:color w:val="985735"/>
          <w:sz w:val="27"/>
          <w:szCs w:val="27"/>
        </w:rPr>
        <w:br w:type="page"/>
      </w:r>
    </w:p>
    <w:p w14:paraId="5AEF9274" w14:textId="2F431A26" w:rsidR="001C737F" w:rsidRPr="00B43125" w:rsidRDefault="001C737F" w:rsidP="001C737F">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3</w:t>
      </w:r>
      <w:r>
        <w:rPr>
          <w:rFonts w:ascii="Arial" w:eastAsia="Times New Roman" w:hAnsi="Arial" w:cs="Arial"/>
          <w:b/>
          <w:bCs/>
          <w:caps/>
          <w:color w:val="985735"/>
          <w:sz w:val="27"/>
          <w:szCs w:val="27"/>
        </w:rPr>
        <w:t xml:space="preserve">. </w:t>
      </w:r>
      <w:r w:rsidR="00DC43E8">
        <w:rPr>
          <w:rFonts w:ascii="Arial" w:eastAsia="Times New Roman" w:hAnsi="Arial" w:cs="Arial"/>
          <w:b/>
          <w:bCs/>
          <w:caps/>
          <w:color w:val="985735"/>
          <w:sz w:val="27"/>
          <w:szCs w:val="27"/>
        </w:rPr>
        <w:t xml:space="preserve">Agglomerative </w:t>
      </w:r>
      <w:r>
        <w:rPr>
          <w:rFonts w:ascii="Arial" w:eastAsia="Times New Roman" w:hAnsi="Arial" w:cs="Arial"/>
          <w:b/>
          <w:bCs/>
          <w:caps/>
          <w:color w:val="985735"/>
          <w:sz w:val="27"/>
          <w:szCs w:val="27"/>
        </w:rPr>
        <w:t>Hierarchical Clustering</w:t>
      </w:r>
      <w:r>
        <w:rPr>
          <w:rFonts w:ascii="Arial" w:eastAsia="Times New Roman" w:hAnsi="Arial" w:cs="Arial"/>
          <w:b/>
          <w:bCs/>
          <w:caps/>
          <w:color w:val="985735"/>
          <w:sz w:val="27"/>
          <w:szCs w:val="27"/>
        </w:rPr>
        <w:t xml:space="preserve"> Algorithm</w:t>
      </w:r>
    </w:p>
    <w:p w14:paraId="3A02691A" w14:textId="301ACF70" w:rsidR="0038577C" w:rsidRDefault="0038577C" w:rsidP="004C6E06">
      <w:pPr>
        <w:rPr>
          <w:rFonts w:ascii="Arial" w:hAnsi="Arial" w:cs="Arial"/>
        </w:rPr>
      </w:pPr>
    </w:p>
    <w:p w14:paraId="29F5D229" w14:textId="60B91CB8" w:rsidR="001C737F" w:rsidRDefault="00D8136D" w:rsidP="001C737F">
      <w:pPr>
        <w:rPr>
          <w:rFonts w:ascii="Arial" w:hAnsi="Arial" w:cs="Arial"/>
        </w:rPr>
      </w:pPr>
      <w:r>
        <w:rPr>
          <w:rFonts w:ascii="Arial" w:hAnsi="Arial" w:cs="Arial"/>
        </w:rPr>
        <w:t>In a</w:t>
      </w:r>
      <w:r w:rsidR="00DC43E8">
        <w:rPr>
          <w:rFonts w:ascii="Arial" w:hAnsi="Arial" w:cs="Arial"/>
        </w:rPr>
        <w:t>gglomerative hierarchical clustering</w:t>
      </w:r>
      <w:r>
        <w:rPr>
          <w:rFonts w:ascii="Arial" w:hAnsi="Arial" w:cs="Arial"/>
        </w:rPr>
        <w:t>, each active site begins as its own individual cluster. The two clusters with the highest similarity are merged into a single cluster, and similarity scores are calculated for the new cluster. This is performed iteratively until there is only a single cluster.</w:t>
      </w:r>
    </w:p>
    <w:p w14:paraId="561A3580" w14:textId="5850B754" w:rsidR="00D8136D" w:rsidRDefault="00D8136D" w:rsidP="001C737F">
      <w:pPr>
        <w:rPr>
          <w:rFonts w:ascii="Arial" w:hAnsi="Arial" w:cs="Arial"/>
        </w:rPr>
      </w:pPr>
    </w:p>
    <w:p w14:paraId="34A18BCA" w14:textId="16B9FFB5" w:rsidR="00D8136D" w:rsidRDefault="00D8136D" w:rsidP="001C737F">
      <w:pPr>
        <w:rPr>
          <w:rFonts w:ascii="Arial" w:hAnsi="Arial" w:cs="Arial"/>
        </w:rPr>
      </w:pPr>
      <w:r>
        <w:rPr>
          <w:rFonts w:ascii="Arial" w:hAnsi="Arial" w:cs="Arial"/>
        </w:rPr>
        <w:t>To answer the question of where to partition the resulting dendrogram, I have calculated the average silhouette score at each level of the agglomeration. The clustering with the highest score is accepted as the clustering result.</w:t>
      </w:r>
    </w:p>
    <w:p w14:paraId="347A4FE3" w14:textId="0A4C73AC" w:rsidR="00D8136D" w:rsidRDefault="00D8136D" w:rsidP="001C737F">
      <w:pPr>
        <w:rPr>
          <w:rFonts w:ascii="Arial" w:hAnsi="Arial" w:cs="Arial"/>
        </w:rPr>
      </w:pPr>
    </w:p>
    <w:p w14:paraId="5E3813FE" w14:textId="1F46E95C" w:rsidR="00D8136D" w:rsidRDefault="00D8136D" w:rsidP="001C737F">
      <w:pPr>
        <w:rPr>
          <w:rFonts w:ascii="Arial" w:hAnsi="Arial" w:cs="Arial"/>
        </w:rPr>
      </w:pPr>
      <w:r>
        <w:rPr>
          <w:rFonts w:ascii="Arial" w:hAnsi="Arial" w:cs="Arial"/>
        </w:rPr>
        <w:t xml:space="preserve">However, what if multiple possible clusterings have the same average silhouette score? I have examined both the first-encountered maximally-scored clustering (i.e. the clustering that performed maximally with the greatest number of clusters) and the last-encountered maximally-scored clustering (i.e. fewer number of </w:t>
      </w:r>
      <w:r w:rsidR="004B16ED">
        <w:rPr>
          <w:rFonts w:ascii="Arial" w:hAnsi="Arial" w:cs="Arial"/>
        </w:rPr>
        <w:t>bigger clusters</w:t>
      </w:r>
      <w:r>
        <w:rPr>
          <w:rFonts w:ascii="Arial" w:hAnsi="Arial" w:cs="Arial"/>
        </w:rPr>
        <w:t xml:space="preserve">). </w:t>
      </w:r>
      <w:r w:rsidR="004B16ED">
        <w:rPr>
          <w:rFonts w:ascii="Arial" w:hAnsi="Arial" w:cs="Arial"/>
        </w:rPr>
        <w:t>Based on this particular dataset</w:t>
      </w:r>
      <w:r w:rsidR="00654CA0">
        <w:rPr>
          <w:rFonts w:ascii="Arial" w:hAnsi="Arial" w:cs="Arial"/>
        </w:rPr>
        <w:t xml:space="preserve"> and metrics</w:t>
      </w:r>
      <w:r w:rsidR="004B16ED">
        <w:rPr>
          <w:rFonts w:ascii="Arial" w:hAnsi="Arial" w:cs="Arial"/>
        </w:rPr>
        <w:t>, the ideal hierarchical partitioning creates 111 distinct clusters</w:t>
      </w:r>
      <w:r w:rsidR="00654CA0">
        <w:rPr>
          <w:rFonts w:ascii="Arial" w:hAnsi="Arial" w:cs="Arial"/>
        </w:rPr>
        <w:t>, with no ties for any alternative partitions</w:t>
      </w:r>
      <w:r w:rsidR="004B16ED">
        <w:rPr>
          <w:rFonts w:ascii="Arial" w:hAnsi="Arial" w:cs="Arial"/>
        </w:rPr>
        <w:t xml:space="preserve"> (see below).</w:t>
      </w:r>
    </w:p>
    <w:p w14:paraId="567E8F82" w14:textId="7CE9283D" w:rsidR="00D8136D" w:rsidRDefault="00D8136D" w:rsidP="001C737F">
      <w:pPr>
        <w:rPr>
          <w:rFonts w:ascii="Arial" w:hAnsi="Arial" w:cs="Arial"/>
        </w:rPr>
      </w:pPr>
    </w:p>
    <w:p w14:paraId="4C690554" w14:textId="17B9B821" w:rsidR="00D8136D" w:rsidRDefault="004B16ED" w:rsidP="001C737F">
      <w:pPr>
        <w:rPr>
          <w:rFonts w:ascii="Arial" w:hAnsi="Arial" w:cs="Arial"/>
        </w:rPr>
      </w:pPr>
      <w:r w:rsidRPr="002D78D6">
        <w:rPr>
          <w:rFonts w:ascii="Arial" w:hAnsi="Arial" w:cs="Arial"/>
        </w:rPr>
        <w:drawing>
          <wp:anchor distT="0" distB="0" distL="114300" distR="114300" simplePos="0" relativeHeight="251658240" behindDoc="0" locked="0" layoutInCell="1" allowOverlap="1" wp14:anchorId="249AE1B7" wp14:editId="5F340BAB">
            <wp:simplePos x="0" y="0"/>
            <wp:positionH relativeFrom="column">
              <wp:posOffset>281305</wp:posOffset>
            </wp:positionH>
            <wp:positionV relativeFrom="paragraph">
              <wp:posOffset>14605</wp:posOffset>
            </wp:positionV>
            <wp:extent cx="5187950" cy="5249473"/>
            <wp:effectExtent l="0" t="0" r="0" b="889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187950" cy="5249473"/>
                    </a:xfrm>
                    <a:prstGeom prst="rect">
                      <a:avLst/>
                    </a:prstGeom>
                  </pic:spPr>
                </pic:pic>
              </a:graphicData>
            </a:graphic>
            <wp14:sizeRelH relativeFrom="page">
              <wp14:pctWidth>0</wp14:pctWidth>
            </wp14:sizeRelH>
            <wp14:sizeRelV relativeFrom="page">
              <wp14:pctHeight>0</wp14:pctHeight>
            </wp14:sizeRelV>
          </wp:anchor>
        </w:drawing>
      </w:r>
    </w:p>
    <w:p w14:paraId="6FDE0E34" w14:textId="2F0CE247" w:rsidR="005610C5" w:rsidRDefault="005610C5" w:rsidP="004C6E06"/>
    <w:p w14:paraId="6DCEAA6E" w14:textId="1E28EB3F" w:rsidR="005610C5" w:rsidRDefault="005610C5" w:rsidP="004C6E06"/>
    <w:p w14:paraId="6C84C5F9" w14:textId="5CE6EB80" w:rsidR="00E60E52" w:rsidRDefault="00E60E52">
      <w:pPr>
        <w:rPr>
          <w:rFonts w:ascii="Arial" w:eastAsia="Times New Roman" w:hAnsi="Arial" w:cs="Arial"/>
          <w:b/>
          <w:bCs/>
          <w:caps/>
          <w:color w:val="985735"/>
          <w:sz w:val="27"/>
          <w:szCs w:val="27"/>
        </w:rPr>
      </w:pPr>
      <w:r>
        <w:rPr>
          <w:rFonts w:ascii="Arial" w:eastAsia="Times New Roman" w:hAnsi="Arial" w:cs="Arial"/>
          <w:b/>
          <w:bCs/>
          <w:caps/>
          <w:color w:val="985735"/>
          <w:sz w:val="27"/>
          <w:szCs w:val="27"/>
        </w:rPr>
        <w:br w:type="page"/>
      </w:r>
    </w:p>
    <w:p w14:paraId="41576518" w14:textId="421CF8E2" w:rsidR="006E6D2F" w:rsidRPr="00B43125" w:rsidRDefault="006E6D2F" w:rsidP="006E6D2F">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4</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Silhouette Score for evaluating clusterings</w:t>
      </w:r>
    </w:p>
    <w:p w14:paraId="50CE2847" w14:textId="77777777" w:rsidR="006E6D2F" w:rsidRDefault="006E6D2F" w:rsidP="006E6D2F">
      <w:pPr>
        <w:rPr>
          <w:rFonts w:ascii="Arial" w:hAnsi="Arial" w:cs="Arial"/>
        </w:rPr>
      </w:pPr>
    </w:p>
    <w:p w14:paraId="770FE21F" w14:textId="2A5633A5" w:rsidR="00C4793C" w:rsidRDefault="006C034B" w:rsidP="006E6D2F">
      <w:pPr>
        <w:rPr>
          <w:rFonts w:ascii="Arial" w:hAnsi="Arial" w:cs="Arial"/>
        </w:rPr>
      </w:pPr>
      <w:r>
        <w:rPr>
          <w:rFonts w:ascii="Arial" w:hAnsi="Arial" w:cs="Arial"/>
        </w:rPr>
        <w:t>The silhouette score is a measure</w:t>
      </w:r>
      <w:r w:rsidR="005F68AF">
        <w:rPr>
          <w:rFonts w:ascii="Arial" w:hAnsi="Arial" w:cs="Arial"/>
        </w:rPr>
        <w:t xml:space="preserve"> of </w:t>
      </w:r>
      <w:r w:rsidR="00C4793C">
        <w:rPr>
          <w:rFonts w:ascii="Arial" w:hAnsi="Arial" w:cs="Arial"/>
        </w:rPr>
        <w:t>how well an element fits in with its cluster (cohesion) and how different it is from all other clusters (separation), given by:</w:t>
      </w:r>
    </w:p>
    <w:p w14:paraId="65335271" w14:textId="77777777" w:rsidR="00D07EC0" w:rsidRDefault="00D07EC0" w:rsidP="006E6D2F">
      <w:pPr>
        <w:rPr>
          <w:rFonts w:ascii="Arial" w:hAnsi="Arial" w:cs="Arial"/>
        </w:rPr>
      </w:pPr>
    </w:p>
    <w:p w14:paraId="52058B41" w14:textId="0D92958F" w:rsidR="00654CA0" w:rsidRPr="00654CA0" w:rsidRDefault="00654CA0" w:rsidP="006E6D2F">
      <w:pPr>
        <w:rPr>
          <w:rFonts w:ascii="Arial" w:eastAsiaTheme="minorEastAsia" w:hAnsi="Arial" w:cs="Arial"/>
        </w:rPr>
      </w:pPr>
      <m:oMathPara>
        <m:oMath>
          <m:f>
            <m:fPr>
              <m:ctrlPr>
                <w:rPr>
                  <w:rFonts w:ascii="Cambria Math" w:hAnsi="Cambria Math" w:cs="Arial"/>
                  <w:i/>
                </w:rPr>
              </m:ctrlPr>
            </m:fPr>
            <m:num>
              <m:r>
                <w:rPr>
                  <w:rFonts w:ascii="Cambria Math" w:hAnsi="Cambria Math" w:cs="Arial"/>
                </w:rPr>
                <m:t>b</m:t>
              </m:r>
              <m:d>
                <m:dPr>
                  <m:ctrlPr>
                    <w:rPr>
                      <w:rFonts w:ascii="Cambria Math" w:hAnsi="Cambria Math" w:cs="Arial"/>
                      <w:i/>
                    </w:rPr>
                  </m:ctrlPr>
                </m:dPr>
                <m:e>
                  <m:r>
                    <w:rPr>
                      <w:rFonts w:ascii="Cambria Math" w:hAnsi="Cambria Math" w:cs="Arial"/>
                    </w:rPr>
                    <m:t>i</m:t>
                  </m:r>
                </m:e>
              </m:d>
              <m:r>
                <w:rPr>
                  <w:rFonts w:ascii="Cambria Math" w:hAnsi="Cambria Math" w:cs="Arial"/>
                </w:rPr>
                <m:t>- a</m:t>
              </m:r>
              <m:d>
                <m:dPr>
                  <m:ctrlPr>
                    <w:rPr>
                      <w:rFonts w:ascii="Cambria Math" w:hAnsi="Cambria Math" w:cs="Arial"/>
                      <w:i/>
                    </w:rPr>
                  </m:ctrlPr>
                </m:dPr>
                <m:e>
                  <m:r>
                    <w:rPr>
                      <w:rFonts w:ascii="Cambria Math" w:hAnsi="Cambria Math" w:cs="Arial"/>
                    </w:rPr>
                    <m:t>i</m:t>
                  </m:r>
                </m:e>
              </m:d>
            </m:num>
            <m:den>
              <m:r>
                <m:rPr>
                  <m:sty m:val="p"/>
                </m:rPr>
                <w:rPr>
                  <w:rFonts w:ascii="Cambria Math" w:hAnsi="Cambria Math" w:cs="Arial"/>
                </w:rPr>
                <m:t>max⁡</m:t>
              </m:r>
              <m:r>
                <w:rPr>
                  <w:rFonts w:ascii="Cambria Math" w:hAnsi="Cambria Math" w:cs="Arial"/>
                </w:rPr>
                <m:t>{</m:t>
              </m:r>
              <m:r>
                <w:rPr>
                  <w:rFonts w:ascii="Cambria Math" w:hAnsi="Cambria Math" w:cs="Arial"/>
                </w:rPr>
                <m:t>a</m:t>
              </m:r>
              <m:d>
                <m:dPr>
                  <m:ctrlPr>
                    <w:rPr>
                      <w:rFonts w:ascii="Cambria Math" w:hAnsi="Cambria Math" w:cs="Arial"/>
                      <w:i/>
                    </w:rPr>
                  </m:ctrlPr>
                </m:dPr>
                <m:e>
                  <m:r>
                    <w:rPr>
                      <w:rFonts w:ascii="Cambria Math" w:hAnsi="Cambria Math" w:cs="Arial"/>
                    </w:rPr>
                    <m:t>i</m:t>
                  </m:r>
                </m:e>
              </m:d>
              <m:r>
                <w:rPr>
                  <w:rFonts w:ascii="Cambria Math" w:hAnsi="Cambria Math" w:cs="Arial"/>
                </w:rPr>
                <m:t>, b</m:t>
              </m:r>
              <m:d>
                <m:dPr>
                  <m:ctrlPr>
                    <w:rPr>
                      <w:rFonts w:ascii="Cambria Math" w:hAnsi="Cambria Math" w:cs="Arial"/>
                      <w:i/>
                    </w:rPr>
                  </m:ctrlPr>
                </m:dPr>
                <m:e>
                  <m:r>
                    <w:rPr>
                      <w:rFonts w:ascii="Cambria Math" w:hAnsi="Cambria Math" w:cs="Arial"/>
                    </w:rPr>
                    <m:t>i</m:t>
                  </m:r>
                </m:e>
              </m:d>
              <m:r>
                <w:rPr>
                  <w:rFonts w:ascii="Cambria Math" w:hAnsi="Cambria Math" w:cs="Arial"/>
                </w:rPr>
                <m:t>}</m:t>
              </m:r>
            </m:den>
          </m:f>
          <m:r>
            <w:rPr>
              <w:rFonts w:ascii="Cambria Math" w:hAnsi="Cambria Math" w:cs="Arial"/>
            </w:rPr>
            <m:t xml:space="preserve"> </m:t>
          </m:r>
        </m:oMath>
      </m:oMathPara>
    </w:p>
    <w:p w14:paraId="62C54510" w14:textId="77777777" w:rsidR="00C4793C" w:rsidRDefault="00C4793C" w:rsidP="006E6D2F">
      <w:pPr>
        <w:rPr>
          <w:rFonts w:ascii="Arial" w:hAnsi="Arial" w:cs="Arial"/>
        </w:rPr>
      </w:pPr>
    </w:p>
    <w:p w14:paraId="0FEC0E7A" w14:textId="21C5757E" w:rsidR="006E6D2F" w:rsidRDefault="002C1960" w:rsidP="006E6D2F">
      <w:pPr>
        <w:rPr>
          <w:rFonts w:ascii="Arial" w:hAnsi="Arial" w:cs="Arial"/>
        </w:rPr>
      </w:pPr>
      <w:r>
        <w:rPr>
          <w:rFonts w:ascii="Arial" w:hAnsi="Arial" w:cs="Arial"/>
        </w:rPr>
        <w:t>where b</w:t>
      </w:r>
      <w:r w:rsidR="00D07EC0">
        <w:rPr>
          <w:rFonts w:ascii="Arial" w:hAnsi="Arial" w:cs="Arial"/>
        </w:rPr>
        <w:t xml:space="preserve">(i) indicates the similarity to </w:t>
      </w:r>
      <w:r>
        <w:rPr>
          <w:rFonts w:ascii="Arial" w:hAnsi="Arial" w:cs="Arial"/>
        </w:rPr>
        <w:t>items in the same cluster and a(i) indicates similarity to items in different clusters.</w:t>
      </w:r>
      <w:r w:rsidR="005C6B93">
        <w:rPr>
          <w:rFonts w:ascii="Arial" w:hAnsi="Arial" w:cs="Arial"/>
          <w:vertAlign w:val="superscript"/>
        </w:rPr>
        <w:t>4</w:t>
      </w:r>
      <w:r>
        <w:rPr>
          <w:rFonts w:ascii="Arial" w:hAnsi="Arial" w:cs="Arial"/>
        </w:rPr>
        <w:t xml:space="preserve"> </w:t>
      </w:r>
      <w:r w:rsidR="00C4793C">
        <w:rPr>
          <w:rFonts w:ascii="Arial" w:hAnsi="Arial" w:cs="Arial"/>
        </w:rPr>
        <w:t>For a single cluster, the silhouette scores of each element can be averaged to produce a cluster silhouette, and a silhouette for the entire clustering is calculated as an average of all these silhouette scores. The silhouette score is on a scale of -1 (</w:t>
      </w:r>
      <w:r>
        <w:rPr>
          <w:rFonts w:ascii="Arial" w:hAnsi="Arial" w:cs="Arial"/>
        </w:rPr>
        <w:t>your clusters are deliberately scrambled</w:t>
      </w:r>
      <w:r w:rsidR="00C4793C">
        <w:rPr>
          <w:rFonts w:ascii="Arial" w:hAnsi="Arial" w:cs="Arial"/>
        </w:rPr>
        <w:t>) to 1 (each cluster is perfectly cohesive to itself and separate from all others).</w:t>
      </w:r>
    </w:p>
    <w:p w14:paraId="072B7DD8" w14:textId="77777777" w:rsidR="001A0BB7" w:rsidRDefault="001A0BB7" w:rsidP="006E6D2F">
      <w:pPr>
        <w:rPr>
          <w:rFonts w:ascii="Arial" w:hAnsi="Arial" w:cs="Arial"/>
        </w:rPr>
      </w:pPr>
    </w:p>
    <w:p w14:paraId="2A877E3E" w14:textId="226BBA5E" w:rsidR="001A0BB7" w:rsidRDefault="001A0BB7" w:rsidP="006E6D2F">
      <w:pPr>
        <w:rPr>
          <w:rFonts w:ascii="Arial" w:hAnsi="Arial" w:cs="Arial"/>
        </w:rPr>
      </w:pPr>
      <w:r>
        <w:rPr>
          <w:rFonts w:ascii="Arial" w:hAnsi="Arial" w:cs="Arial"/>
        </w:rPr>
        <w:t xml:space="preserve">The different clustering algorithms were performed and the silhouette coefficients calculated for N = 10. </w:t>
      </w:r>
    </w:p>
    <w:p w14:paraId="7F542CBD" w14:textId="77777777" w:rsidR="00D8136D" w:rsidRDefault="00D8136D" w:rsidP="006E6D2F">
      <w:pPr>
        <w:rPr>
          <w:rFonts w:ascii="Arial" w:hAnsi="Arial" w:cs="Arial"/>
        </w:rPr>
      </w:pPr>
    </w:p>
    <w:p w14:paraId="54A27430" w14:textId="11C96262" w:rsidR="001A0BB7" w:rsidRPr="001A0BB7" w:rsidRDefault="001A0BB7" w:rsidP="001A0BB7">
      <w:pPr>
        <w:ind w:left="720"/>
        <w:rPr>
          <w:rFonts w:ascii="Arial" w:hAnsi="Arial" w:cs="Arial"/>
        </w:rPr>
      </w:pPr>
      <w:r w:rsidRPr="001A0BB7">
        <w:rPr>
          <w:rFonts w:ascii="Arial" w:hAnsi="Arial" w:cs="Arial"/>
        </w:rPr>
        <w:t>Average Rand Index Hier:  0.9969</w:t>
      </w:r>
    </w:p>
    <w:p w14:paraId="7750435B" w14:textId="03EF2E51" w:rsidR="001A0BB7" w:rsidRPr="001A0BB7" w:rsidRDefault="001A0BB7" w:rsidP="001A0BB7">
      <w:pPr>
        <w:ind w:left="720"/>
        <w:rPr>
          <w:rFonts w:ascii="Arial" w:hAnsi="Arial" w:cs="Arial"/>
        </w:rPr>
      </w:pPr>
      <w:r w:rsidRPr="001A0BB7">
        <w:rPr>
          <w:rFonts w:ascii="Arial" w:hAnsi="Arial" w:cs="Arial"/>
        </w:rPr>
        <w:t>S</w:t>
      </w:r>
      <w:r>
        <w:rPr>
          <w:rFonts w:ascii="Arial" w:hAnsi="Arial" w:cs="Arial"/>
        </w:rPr>
        <w:t>tandard Deviation Hier:  0.0003</w:t>
      </w:r>
    </w:p>
    <w:p w14:paraId="5D34E5CE" w14:textId="41737B40" w:rsidR="001A0BB7" w:rsidRPr="001A0BB7" w:rsidRDefault="001A0BB7" w:rsidP="001A0BB7">
      <w:pPr>
        <w:ind w:left="720"/>
        <w:rPr>
          <w:rFonts w:ascii="Arial" w:hAnsi="Arial" w:cs="Arial"/>
        </w:rPr>
      </w:pPr>
      <w:r>
        <w:rPr>
          <w:rFonts w:ascii="Arial" w:hAnsi="Arial" w:cs="Arial"/>
        </w:rPr>
        <w:t>Average Rand Index Part:  0.990</w:t>
      </w:r>
    </w:p>
    <w:p w14:paraId="3FCEE238" w14:textId="1F757A35" w:rsidR="00D8136D" w:rsidRDefault="001A0BB7" w:rsidP="001A0BB7">
      <w:pPr>
        <w:ind w:left="720"/>
        <w:rPr>
          <w:rFonts w:ascii="Arial" w:hAnsi="Arial" w:cs="Arial"/>
        </w:rPr>
      </w:pPr>
      <w:r w:rsidRPr="001A0BB7">
        <w:rPr>
          <w:rFonts w:ascii="Arial" w:hAnsi="Arial" w:cs="Arial"/>
        </w:rPr>
        <w:t>Standard Deviation Part:  0.00</w:t>
      </w:r>
      <w:r>
        <w:rPr>
          <w:rFonts w:ascii="Arial" w:hAnsi="Arial" w:cs="Arial"/>
        </w:rPr>
        <w:t>5</w:t>
      </w:r>
    </w:p>
    <w:p w14:paraId="0F1C5613" w14:textId="77777777" w:rsidR="001A0BB7" w:rsidRDefault="001A0BB7" w:rsidP="001A0BB7">
      <w:pPr>
        <w:ind w:left="720"/>
        <w:rPr>
          <w:rFonts w:ascii="Arial" w:hAnsi="Arial" w:cs="Arial"/>
        </w:rPr>
      </w:pPr>
    </w:p>
    <w:p w14:paraId="2C6D2224" w14:textId="5473E675" w:rsidR="005610C5" w:rsidRPr="001A0BB7" w:rsidRDefault="001A0BB7" w:rsidP="004C6E06">
      <w:pPr>
        <w:rPr>
          <w:rFonts w:ascii="Arial" w:hAnsi="Arial" w:cs="Arial"/>
        </w:rPr>
      </w:pPr>
      <w:r>
        <w:rPr>
          <w:rFonts w:ascii="Arial" w:hAnsi="Arial" w:cs="Arial"/>
        </w:rPr>
        <w:t>Neither clustering performs significantly better, although the results are extremely different in terms of cluster size.  This is likely due to the fact that parameters in both of the algorithms (threshold cutoff for the partitioning algorithm and cut height for the hierarchical cluster) were optimized for the silhouette score.</w:t>
      </w:r>
    </w:p>
    <w:p w14:paraId="2CC52E5C" w14:textId="77777777" w:rsidR="006E6D2F" w:rsidRDefault="006E6D2F" w:rsidP="004C6E06"/>
    <w:p w14:paraId="70B513ED" w14:textId="4A570DBC" w:rsidR="006E6D2F" w:rsidRPr="00B43125" w:rsidRDefault="006E6D2F" w:rsidP="006E6D2F">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5</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rand index</w:t>
      </w:r>
      <w:r>
        <w:rPr>
          <w:rFonts w:ascii="Arial" w:eastAsia="Times New Roman" w:hAnsi="Arial" w:cs="Arial"/>
          <w:b/>
          <w:bCs/>
          <w:caps/>
          <w:color w:val="985735"/>
          <w:sz w:val="27"/>
          <w:szCs w:val="27"/>
        </w:rPr>
        <w:t xml:space="preserve"> for </w:t>
      </w:r>
      <w:r>
        <w:rPr>
          <w:rFonts w:ascii="Arial" w:eastAsia="Times New Roman" w:hAnsi="Arial" w:cs="Arial"/>
          <w:b/>
          <w:bCs/>
          <w:caps/>
          <w:color w:val="985735"/>
          <w:sz w:val="27"/>
          <w:szCs w:val="27"/>
        </w:rPr>
        <w:t>comparing</w:t>
      </w:r>
      <w:r>
        <w:rPr>
          <w:rFonts w:ascii="Arial" w:eastAsia="Times New Roman" w:hAnsi="Arial" w:cs="Arial"/>
          <w:b/>
          <w:bCs/>
          <w:caps/>
          <w:color w:val="985735"/>
          <w:sz w:val="27"/>
          <w:szCs w:val="27"/>
        </w:rPr>
        <w:t xml:space="preserve"> clusterings</w:t>
      </w:r>
    </w:p>
    <w:p w14:paraId="6DCA6AFF" w14:textId="77777777" w:rsidR="006E6D2F" w:rsidRDefault="006E6D2F" w:rsidP="006E6D2F">
      <w:pPr>
        <w:rPr>
          <w:rFonts w:ascii="Arial" w:hAnsi="Arial" w:cs="Arial"/>
        </w:rPr>
      </w:pPr>
    </w:p>
    <w:p w14:paraId="0977BB3E" w14:textId="0FF9D7ED" w:rsidR="006E6D2F" w:rsidRPr="00007C6C" w:rsidRDefault="002C1960" w:rsidP="006E6D2F">
      <w:pPr>
        <w:rPr>
          <w:rFonts w:ascii="Arial" w:hAnsi="Arial" w:cs="Arial"/>
          <w:vertAlign w:val="superscript"/>
        </w:rPr>
      </w:pPr>
      <w:r>
        <w:rPr>
          <w:rFonts w:ascii="Arial" w:hAnsi="Arial" w:cs="Arial"/>
        </w:rPr>
        <w:t xml:space="preserve">The Rand Index is </w:t>
      </w:r>
      <w:r w:rsidR="00F0294B">
        <w:rPr>
          <w:rFonts w:ascii="Arial" w:hAnsi="Arial" w:cs="Arial"/>
        </w:rPr>
        <w:t xml:space="preserve">an external method for measuring the similarity of two clusterings. It is calculated as </w:t>
      </w:r>
      <w:r w:rsidR="00EE078C">
        <w:rPr>
          <w:rFonts w:ascii="Arial" w:hAnsi="Arial" w:cs="Arial"/>
        </w:rPr>
        <w:t>shown below:</w:t>
      </w:r>
      <w:r w:rsidR="00007C6C">
        <w:rPr>
          <w:rFonts w:ascii="Arial" w:hAnsi="Arial" w:cs="Arial"/>
          <w:vertAlign w:val="superscript"/>
        </w:rPr>
        <w:t>5</w:t>
      </w:r>
    </w:p>
    <w:p w14:paraId="4FBE39AB" w14:textId="20363FCA" w:rsidR="00D8136D" w:rsidRDefault="00007C6C" w:rsidP="006E6D2F">
      <w:pPr>
        <w:rPr>
          <w:rFonts w:ascii="Arial" w:hAnsi="Arial" w:cs="Arial"/>
        </w:rPr>
      </w:pPr>
      <m:oMathPara>
        <m:oMath>
          <m:f>
            <m:fPr>
              <m:ctrlPr>
                <w:rPr>
                  <w:rFonts w:ascii="Cambria Math" w:hAnsi="Cambria Math" w:cs="Arial"/>
                  <w:i/>
                </w:rPr>
              </m:ctrlPr>
            </m:fPr>
            <m:num>
              <m:r>
                <w:rPr>
                  <w:rFonts w:ascii="Cambria Math" w:hAnsi="Cambria Math" w:cs="Arial"/>
                </w:rPr>
                <m:t>a+b</m:t>
              </m:r>
            </m:num>
            <m:den>
              <m:r>
                <w:rPr>
                  <w:rFonts w:ascii="Cambria Math" w:hAnsi="Cambria Math" w:cs="Arial"/>
                </w:rPr>
                <m:t>a+b+c+d</m:t>
              </m:r>
            </m:den>
          </m:f>
        </m:oMath>
      </m:oMathPara>
    </w:p>
    <w:p w14:paraId="6BC55A6B" w14:textId="77777777" w:rsidR="00F0294B" w:rsidRDefault="00F0294B" w:rsidP="006E6D2F">
      <w:pPr>
        <w:rPr>
          <w:rFonts w:ascii="Arial" w:hAnsi="Arial" w:cs="Arial"/>
        </w:rPr>
      </w:pPr>
    </w:p>
    <w:p w14:paraId="5C39FB8D" w14:textId="63B7E3BC" w:rsidR="00007C6C" w:rsidRDefault="00007C6C" w:rsidP="006E6D2F">
      <w:pPr>
        <w:rPr>
          <w:rFonts w:ascii="Arial" w:hAnsi="Arial" w:cs="Arial"/>
        </w:rPr>
      </w:pPr>
      <w:r>
        <w:rPr>
          <w:rFonts w:ascii="Arial" w:hAnsi="Arial" w:cs="Arial"/>
        </w:rPr>
        <w:t xml:space="preserve">where a = number of pairs of elements that were grouped in the same cluster in both clusterings, b = number of pairs of elements grouped in different clusters in both clusterings, c = number of pairs of elements that were grouped in the same cluster in Clustering A but separately in Clustering B, and d = complement of c. </w:t>
      </w:r>
    </w:p>
    <w:p w14:paraId="377441E4" w14:textId="77777777" w:rsidR="00007C6C" w:rsidRDefault="00007C6C" w:rsidP="006E6D2F">
      <w:pPr>
        <w:rPr>
          <w:rFonts w:ascii="Arial" w:hAnsi="Arial" w:cs="Arial"/>
        </w:rPr>
      </w:pPr>
    </w:p>
    <w:p w14:paraId="0D2AA2BA" w14:textId="3B3FCEE5" w:rsidR="00F0294B" w:rsidRDefault="00F0294B" w:rsidP="006E6D2F">
      <w:pPr>
        <w:rPr>
          <w:rFonts w:ascii="Arial" w:hAnsi="Arial" w:cs="Arial"/>
        </w:rPr>
      </w:pPr>
      <w:r>
        <w:rPr>
          <w:rFonts w:ascii="Arial" w:hAnsi="Arial" w:cs="Arial"/>
        </w:rPr>
        <w:t>The result of the comparison between my covering partition and hierarchical cluster found that they are extremely different:</w:t>
      </w:r>
    </w:p>
    <w:p w14:paraId="37B163C1" w14:textId="752C4BFE" w:rsidR="00F0294B" w:rsidRDefault="00F0294B" w:rsidP="006E6D2F">
      <w:pPr>
        <w:rPr>
          <w:rFonts w:ascii="Arial" w:hAnsi="Arial" w:cs="Arial"/>
        </w:rPr>
      </w:pPr>
      <w:r w:rsidRPr="00F0294B">
        <w:rPr>
          <w:rFonts w:ascii="Arial" w:hAnsi="Arial" w:cs="Arial"/>
        </w:rPr>
        <w:drawing>
          <wp:inline distT="0" distB="0" distL="0" distR="0" wp14:anchorId="3F6C56D2" wp14:editId="24DA09BE">
            <wp:extent cx="5943600" cy="200025"/>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00025"/>
                    </a:xfrm>
                    <a:prstGeom prst="rect">
                      <a:avLst/>
                    </a:prstGeom>
                  </pic:spPr>
                </pic:pic>
              </a:graphicData>
            </a:graphic>
          </wp:inline>
        </w:drawing>
      </w:r>
    </w:p>
    <w:p w14:paraId="3FD7029E" w14:textId="77777777" w:rsidR="00F0294B" w:rsidRDefault="00F0294B" w:rsidP="006E6D2F">
      <w:pPr>
        <w:rPr>
          <w:rFonts w:ascii="Arial" w:hAnsi="Arial" w:cs="Arial"/>
        </w:rPr>
      </w:pPr>
    </w:p>
    <w:p w14:paraId="42BC5797" w14:textId="4AD331AA" w:rsidR="00D8136D" w:rsidRPr="00B43125" w:rsidRDefault="00D8136D" w:rsidP="00D8136D">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6</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Biological Meaning</w:t>
      </w:r>
    </w:p>
    <w:p w14:paraId="4E790EA7" w14:textId="77777777" w:rsidR="00D8136D" w:rsidRDefault="00D8136D" w:rsidP="00D8136D">
      <w:pPr>
        <w:rPr>
          <w:rFonts w:ascii="Arial" w:hAnsi="Arial" w:cs="Arial"/>
        </w:rPr>
      </w:pPr>
    </w:p>
    <w:p w14:paraId="1533EB7F" w14:textId="5E644CC0" w:rsidR="00D8136D" w:rsidRDefault="00814B2E" w:rsidP="00D8136D">
      <w:pPr>
        <w:rPr>
          <w:rFonts w:ascii="Arial" w:hAnsi="Arial" w:cs="Arial"/>
        </w:rPr>
      </w:pPr>
      <w:r>
        <w:rPr>
          <w:rFonts w:ascii="Arial" w:hAnsi="Arial" w:cs="Arial"/>
        </w:rPr>
        <w:t xml:space="preserve">Examining the </w:t>
      </w:r>
      <w:r w:rsidR="000776E9">
        <w:rPr>
          <w:rFonts w:ascii="Arial" w:hAnsi="Arial" w:cs="Arial"/>
        </w:rPr>
        <w:t>out-clusters in the partitioning result and the biggest clusters in the hierarchical dendrogram result showed no clear biological significance (based on charge, volume, or surface area). I believe that the similarity metric must be improved before meaningful results can be found.</w:t>
      </w:r>
      <w:r w:rsidR="00923F5F">
        <w:rPr>
          <w:rFonts w:ascii="Arial" w:hAnsi="Arial" w:cs="Arial"/>
        </w:rPr>
        <w:t xml:space="preserve"> Additionally, the method for optimizing cluster quality should not be the same metric used to assess the success of the clustering, as I have done here with the Silhouette Score.</w:t>
      </w:r>
      <w:bookmarkStart w:id="0" w:name="_GoBack"/>
      <w:bookmarkEnd w:id="0"/>
    </w:p>
    <w:p w14:paraId="71C3935F" w14:textId="77777777" w:rsidR="005610C5" w:rsidRDefault="005610C5" w:rsidP="004C6E06"/>
    <w:p w14:paraId="34C15091" w14:textId="773C93BA" w:rsidR="00736F86" w:rsidRPr="00B43125" w:rsidRDefault="005610C5" w:rsidP="005610C5">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References</w:t>
      </w:r>
    </w:p>
    <w:p w14:paraId="0B3E3E2F" w14:textId="77777777" w:rsidR="00736F86" w:rsidRDefault="00736F86" w:rsidP="00736F86">
      <w:pPr>
        <w:rPr>
          <w:rFonts w:ascii="Arial" w:hAnsi="Arial" w:cs="Arial"/>
        </w:rPr>
      </w:pPr>
    </w:p>
    <w:p w14:paraId="2A65E26E" w14:textId="77777777" w:rsidR="00736F86" w:rsidRPr="005610C5" w:rsidRDefault="00736F86" w:rsidP="00736F86">
      <w:pPr>
        <w:pStyle w:val="ListParagraph"/>
        <w:numPr>
          <w:ilvl w:val="0"/>
          <w:numId w:val="4"/>
        </w:numPr>
        <w:rPr>
          <w:rFonts w:ascii="Arial" w:hAnsi="Arial" w:cs="Arial"/>
        </w:rPr>
      </w:pPr>
      <w:r w:rsidRPr="005610C5">
        <w:rPr>
          <w:rFonts w:ascii="Arial" w:hAnsi="Arial" w:cs="Arial"/>
          <w:iCs/>
        </w:rPr>
        <w:t>Jaccard, Paul (1912). "The distribution of the flora in the alpine zone", New Phytologist, </w:t>
      </w:r>
      <w:r w:rsidRPr="005610C5">
        <w:rPr>
          <w:rFonts w:ascii="Arial" w:hAnsi="Arial" w:cs="Arial"/>
          <w:b/>
          <w:bCs/>
          <w:iCs/>
        </w:rPr>
        <w:t>11</w:t>
      </w:r>
      <w:r w:rsidRPr="005610C5">
        <w:rPr>
          <w:rFonts w:ascii="Arial" w:hAnsi="Arial" w:cs="Arial"/>
          <w:iCs/>
        </w:rPr>
        <w:t>: 37–50, </w:t>
      </w:r>
      <w:hyperlink r:id="rId10" w:tooltip="Digital object identifier" w:history="1">
        <w:r w:rsidRPr="005610C5">
          <w:rPr>
            <w:rStyle w:val="Hyperlink"/>
            <w:rFonts w:ascii="Arial" w:hAnsi="Arial" w:cs="Arial"/>
            <w:iCs/>
          </w:rPr>
          <w:t>doi</w:t>
        </w:r>
      </w:hyperlink>
      <w:r w:rsidRPr="005610C5">
        <w:rPr>
          <w:rFonts w:ascii="Arial" w:hAnsi="Arial" w:cs="Arial"/>
          <w:iCs/>
        </w:rPr>
        <w:t>:</w:t>
      </w:r>
      <w:hyperlink r:id="rId11" w:history="1">
        <w:r w:rsidRPr="005610C5">
          <w:rPr>
            <w:rStyle w:val="Hyperlink"/>
            <w:rFonts w:ascii="Arial" w:hAnsi="Arial" w:cs="Arial"/>
            <w:iCs/>
          </w:rPr>
          <w:t>10.1111/j.1469-8137.1912.tb05611.x</w:t>
        </w:r>
      </w:hyperlink>
      <w:r w:rsidRPr="005610C5">
        <w:rPr>
          <w:rFonts w:ascii="Arial" w:hAnsi="Arial" w:cs="Arial"/>
        </w:rPr>
        <w:t>.</w:t>
      </w:r>
    </w:p>
    <w:p w14:paraId="21AC6E01" w14:textId="77777777" w:rsidR="00736F86" w:rsidRDefault="00736F86" w:rsidP="00736F86">
      <w:pPr>
        <w:pStyle w:val="ListParagraph"/>
        <w:numPr>
          <w:ilvl w:val="0"/>
          <w:numId w:val="4"/>
        </w:numPr>
        <w:rPr>
          <w:rFonts w:ascii="Arial" w:hAnsi="Arial" w:cs="Arial"/>
        </w:rPr>
      </w:pPr>
      <w:r>
        <w:rPr>
          <w:rFonts w:ascii="Arial" w:hAnsi="Arial" w:cs="Arial"/>
        </w:rPr>
        <w:t>Pegg, Scott. Clustering lecture at UCSF, 01/24/2018.</w:t>
      </w:r>
    </w:p>
    <w:p w14:paraId="6F04E03F" w14:textId="77777777" w:rsidR="00736F86" w:rsidRDefault="00736F86" w:rsidP="00736F86">
      <w:pPr>
        <w:pStyle w:val="ListParagraph"/>
        <w:numPr>
          <w:ilvl w:val="0"/>
          <w:numId w:val="4"/>
        </w:numPr>
        <w:rPr>
          <w:rFonts w:ascii="Arial" w:hAnsi="Arial" w:cs="Arial"/>
        </w:rPr>
      </w:pPr>
      <w:r>
        <w:rPr>
          <w:rFonts w:ascii="Arial" w:hAnsi="Arial" w:cs="Arial"/>
        </w:rPr>
        <w:t xml:space="preserve">Prosperi et al. (2011). Threshold Bootstrap Clustering. </w:t>
      </w:r>
    </w:p>
    <w:p w14:paraId="291BC075" w14:textId="77777777" w:rsidR="00736F86" w:rsidRDefault="00736F86" w:rsidP="00736F86">
      <w:pPr>
        <w:pStyle w:val="ListParagraph"/>
        <w:numPr>
          <w:ilvl w:val="0"/>
          <w:numId w:val="4"/>
        </w:numPr>
        <w:rPr>
          <w:rFonts w:ascii="Arial" w:hAnsi="Arial" w:cs="Arial"/>
        </w:rPr>
      </w:pPr>
      <w:hyperlink r:id="rId12" w:history="1">
        <w:r w:rsidRPr="00B973B6">
          <w:rPr>
            <w:rStyle w:val="Hyperlink"/>
            <w:rFonts w:ascii="Arial" w:hAnsi="Arial" w:cs="Arial"/>
          </w:rPr>
          <w:t>https://cs.fit.edu/~pkc/classes/ml-internet/silhouette.pdf</w:t>
        </w:r>
      </w:hyperlink>
    </w:p>
    <w:p w14:paraId="28B30DD0" w14:textId="77777777" w:rsidR="00736F86" w:rsidRDefault="00736F86" w:rsidP="00736F86">
      <w:pPr>
        <w:pStyle w:val="ListParagraph"/>
        <w:numPr>
          <w:ilvl w:val="0"/>
          <w:numId w:val="4"/>
        </w:numPr>
        <w:rPr>
          <w:rFonts w:ascii="Arial" w:hAnsi="Arial" w:cs="Arial"/>
        </w:rPr>
      </w:pPr>
      <w:r w:rsidRPr="00F0294B">
        <w:rPr>
          <w:rFonts w:ascii="Arial" w:hAnsi="Arial" w:cs="Arial"/>
        </w:rPr>
        <w:t>W. M. Rand (1971). "Objective criteria for the evaluation of clustering methods". </w:t>
      </w:r>
      <w:hyperlink r:id="rId13" w:tooltip="Journal of the American Statistical Association" w:history="1">
        <w:r w:rsidRPr="00F0294B">
          <w:rPr>
            <w:rStyle w:val="Hyperlink"/>
            <w:rFonts w:ascii="Arial" w:hAnsi="Arial" w:cs="Arial"/>
            <w:i/>
            <w:iCs/>
          </w:rPr>
          <w:t>Journal of the American Statistical Association</w:t>
        </w:r>
      </w:hyperlink>
      <w:r w:rsidRPr="00F0294B">
        <w:rPr>
          <w:rFonts w:ascii="Arial" w:hAnsi="Arial" w:cs="Arial"/>
        </w:rPr>
        <w:t>. American Statistical Association. </w:t>
      </w:r>
      <w:r w:rsidRPr="00F0294B">
        <w:rPr>
          <w:rFonts w:ascii="Arial" w:hAnsi="Arial" w:cs="Arial"/>
          <w:b/>
          <w:bCs/>
        </w:rPr>
        <w:t>66</w:t>
      </w:r>
      <w:r w:rsidRPr="00F0294B">
        <w:rPr>
          <w:rFonts w:ascii="Arial" w:hAnsi="Arial" w:cs="Arial"/>
        </w:rPr>
        <w:t> (336): 846–850. </w:t>
      </w:r>
      <w:hyperlink r:id="rId14" w:tooltip="Digital object identifier" w:history="1">
        <w:r w:rsidRPr="00F0294B">
          <w:rPr>
            <w:rStyle w:val="Hyperlink"/>
            <w:rFonts w:ascii="Arial" w:hAnsi="Arial" w:cs="Arial"/>
          </w:rPr>
          <w:t>doi</w:t>
        </w:r>
      </w:hyperlink>
      <w:r w:rsidRPr="00F0294B">
        <w:rPr>
          <w:rFonts w:ascii="Arial" w:hAnsi="Arial" w:cs="Arial"/>
        </w:rPr>
        <w:t>:</w:t>
      </w:r>
      <w:hyperlink r:id="rId15" w:history="1">
        <w:r w:rsidRPr="00F0294B">
          <w:rPr>
            <w:rStyle w:val="Hyperlink"/>
            <w:rFonts w:ascii="Arial" w:hAnsi="Arial" w:cs="Arial"/>
          </w:rPr>
          <w:t>10.2307/2284239</w:t>
        </w:r>
      </w:hyperlink>
    </w:p>
    <w:p w14:paraId="7825BF13" w14:textId="77777777" w:rsidR="00736F86" w:rsidRDefault="00736F86" w:rsidP="00736F86">
      <w:pPr>
        <w:rPr>
          <w:rFonts w:ascii="Arial" w:hAnsi="Arial" w:cs="Arial"/>
        </w:rPr>
      </w:pPr>
    </w:p>
    <w:p w14:paraId="74EFB0FD" w14:textId="77777777" w:rsidR="00736F86" w:rsidRPr="00736F86" w:rsidRDefault="00736F86" w:rsidP="00736F86">
      <w:pPr>
        <w:rPr>
          <w:rFonts w:ascii="Arial" w:hAnsi="Arial" w:cs="Arial"/>
        </w:rPr>
      </w:pPr>
    </w:p>
    <w:sectPr w:rsidR="00736F86" w:rsidRPr="00736F86" w:rsidSect="00CB192F">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B4E0C79" w14:textId="77777777" w:rsidR="00D01B34" w:rsidRDefault="00D01B34" w:rsidP="00797405">
      <w:r>
        <w:separator/>
      </w:r>
    </w:p>
  </w:endnote>
  <w:endnote w:type="continuationSeparator" w:id="0">
    <w:p w14:paraId="77583F3A" w14:textId="77777777" w:rsidR="00D01B34" w:rsidRDefault="00D01B34" w:rsidP="0079740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01DBC1" w14:textId="77777777" w:rsidR="00D01B34" w:rsidRDefault="00D01B34" w:rsidP="00797405">
      <w:r>
        <w:separator/>
      </w:r>
    </w:p>
  </w:footnote>
  <w:footnote w:type="continuationSeparator" w:id="0">
    <w:p w14:paraId="4032E124" w14:textId="77777777" w:rsidR="00D01B34" w:rsidRDefault="00D01B34" w:rsidP="00797405">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DF2AEF" w14:textId="77777777" w:rsidR="00797405" w:rsidRPr="00A32238" w:rsidRDefault="00797405">
    <w:pPr>
      <w:pStyle w:val="Header"/>
      <w:rPr>
        <w:rFonts w:ascii="Arial" w:hAnsi="Arial" w:cs="Arial"/>
      </w:rPr>
    </w:pPr>
    <w:r w:rsidRPr="00A32238">
      <w:rPr>
        <w:rFonts w:ascii="Arial" w:hAnsi="Arial" w:cs="Arial"/>
      </w:rPr>
      <w:t>Maureen Pittman</w:t>
    </w:r>
    <w:r w:rsidRPr="00A32238">
      <w:rPr>
        <w:rFonts w:ascii="Arial" w:hAnsi="Arial" w:cs="Arial"/>
      </w:rPr>
      <w:tab/>
    </w:r>
    <w:r w:rsidRPr="00A32238">
      <w:rPr>
        <w:rFonts w:ascii="Arial" w:hAnsi="Arial" w:cs="Arial"/>
      </w:rPr>
      <w:tab/>
      <w:t>Clustering Algorithms</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20E0DA8"/>
    <w:multiLevelType w:val="hybridMultilevel"/>
    <w:tmpl w:val="8500AF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33F1675D"/>
    <w:multiLevelType w:val="hybridMultilevel"/>
    <w:tmpl w:val="A2564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52252724"/>
    <w:multiLevelType w:val="multilevel"/>
    <w:tmpl w:val="A288C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nsid w:val="545165F0"/>
    <w:multiLevelType w:val="hybridMultilevel"/>
    <w:tmpl w:val="E95645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F563953"/>
    <w:multiLevelType w:val="hybridMultilevel"/>
    <w:tmpl w:val="EC60CE40"/>
    <w:lvl w:ilvl="0" w:tplc="53542014">
      <w:start w:val="1"/>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7405"/>
    <w:rsid w:val="00007C6C"/>
    <w:rsid w:val="0001430C"/>
    <w:rsid w:val="000776E9"/>
    <w:rsid w:val="00082EB0"/>
    <w:rsid w:val="000B3DB4"/>
    <w:rsid w:val="00140C33"/>
    <w:rsid w:val="00184874"/>
    <w:rsid w:val="001A0BB7"/>
    <w:rsid w:val="001C737F"/>
    <w:rsid w:val="001E1A66"/>
    <w:rsid w:val="00216ECC"/>
    <w:rsid w:val="002A1F99"/>
    <w:rsid w:val="002C1960"/>
    <w:rsid w:val="002D52C0"/>
    <w:rsid w:val="002D78D6"/>
    <w:rsid w:val="00326B9F"/>
    <w:rsid w:val="0038577C"/>
    <w:rsid w:val="0043321A"/>
    <w:rsid w:val="004B16ED"/>
    <w:rsid w:val="004C6E06"/>
    <w:rsid w:val="0051095C"/>
    <w:rsid w:val="005610C5"/>
    <w:rsid w:val="005B3B42"/>
    <w:rsid w:val="005C6B93"/>
    <w:rsid w:val="005E2987"/>
    <w:rsid w:val="005F0A0C"/>
    <w:rsid w:val="005F68AF"/>
    <w:rsid w:val="00641DBA"/>
    <w:rsid w:val="00654CA0"/>
    <w:rsid w:val="006B7B2A"/>
    <w:rsid w:val="006C034B"/>
    <w:rsid w:val="006E6D2F"/>
    <w:rsid w:val="00736F86"/>
    <w:rsid w:val="00740E5C"/>
    <w:rsid w:val="00771524"/>
    <w:rsid w:val="00797405"/>
    <w:rsid w:val="00814B2E"/>
    <w:rsid w:val="008D52A4"/>
    <w:rsid w:val="00903A89"/>
    <w:rsid w:val="0092345D"/>
    <w:rsid w:val="00923F5F"/>
    <w:rsid w:val="00A0067D"/>
    <w:rsid w:val="00A1159D"/>
    <w:rsid w:val="00A13B56"/>
    <w:rsid w:val="00A32238"/>
    <w:rsid w:val="00A51897"/>
    <w:rsid w:val="00B43125"/>
    <w:rsid w:val="00BA1B73"/>
    <w:rsid w:val="00BA2CEC"/>
    <w:rsid w:val="00C15547"/>
    <w:rsid w:val="00C4793C"/>
    <w:rsid w:val="00CB192F"/>
    <w:rsid w:val="00CD0BA7"/>
    <w:rsid w:val="00D01B34"/>
    <w:rsid w:val="00D06B2D"/>
    <w:rsid w:val="00D07EC0"/>
    <w:rsid w:val="00D36110"/>
    <w:rsid w:val="00D636B3"/>
    <w:rsid w:val="00D8136D"/>
    <w:rsid w:val="00D93957"/>
    <w:rsid w:val="00DC43E8"/>
    <w:rsid w:val="00E2412C"/>
    <w:rsid w:val="00E365DC"/>
    <w:rsid w:val="00E60E52"/>
    <w:rsid w:val="00EE078C"/>
    <w:rsid w:val="00EF7796"/>
    <w:rsid w:val="00F0294B"/>
    <w:rsid w:val="00FD0255"/>
    <w:rsid w:val="00FD08C4"/>
    <w:rsid w:val="00FE03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1F7A42"/>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03A89"/>
    <w:rPr>
      <w:rFonts w:ascii="Times New Roman" w:hAnsi="Times New Roman" w:cs="Times New Roman"/>
    </w:rPr>
  </w:style>
  <w:style w:type="paragraph" w:styleId="Heading2">
    <w:name w:val="heading 2"/>
    <w:basedOn w:val="Normal"/>
    <w:link w:val="Heading2Char"/>
    <w:uiPriority w:val="9"/>
    <w:qFormat/>
    <w:rsid w:val="00B43125"/>
    <w:pPr>
      <w:spacing w:before="100" w:beforeAutospacing="1" w:after="100" w:afterAutospacing="1"/>
      <w:outlineLvl w:val="1"/>
    </w:pPr>
    <w:rPr>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97405"/>
    <w:pPr>
      <w:ind w:left="720"/>
      <w:contextualSpacing/>
    </w:pPr>
  </w:style>
  <w:style w:type="paragraph" w:styleId="Header">
    <w:name w:val="header"/>
    <w:basedOn w:val="Normal"/>
    <w:link w:val="HeaderChar"/>
    <w:uiPriority w:val="99"/>
    <w:unhideWhenUsed/>
    <w:rsid w:val="00797405"/>
    <w:pPr>
      <w:tabs>
        <w:tab w:val="center" w:pos="4680"/>
        <w:tab w:val="right" w:pos="9360"/>
      </w:tabs>
    </w:pPr>
  </w:style>
  <w:style w:type="character" w:customStyle="1" w:styleId="HeaderChar">
    <w:name w:val="Header Char"/>
    <w:basedOn w:val="DefaultParagraphFont"/>
    <w:link w:val="Header"/>
    <w:uiPriority w:val="99"/>
    <w:rsid w:val="00797405"/>
  </w:style>
  <w:style w:type="paragraph" w:styleId="Footer">
    <w:name w:val="footer"/>
    <w:basedOn w:val="Normal"/>
    <w:link w:val="FooterChar"/>
    <w:uiPriority w:val="99"/>
    <w:unhideWhenUsed/>
    <w:rsid w:val="00797405"/>
    <w:pPr>
      <w:tabs>
        <w:tab w:val="center" w:pos="4680"/>
        <w:tab w:val="right" w:pos="9360"/>
      </w:tabs>
    </w:pPr>
  </w:style>
  <w:style w:type="character" w:customStyle="1" w:styleId="FooterChar">
    <w:name w:val="Footer Char"/>
    <w:basedOn w:val="DefaultParagraphFont"/>
    <w:link w:val="Footer"/>
    <w:uiPriority w:val="99"/>
    <w:rsid w:val="00797405"/>
  </w:style>
  <w:style w:type="character" w:customStyle="1" w:styleId="Heading2Char">
    <w:name w:val="Heading 2 Char"/>
    <w:basedOn w:val="DefaultParagraphFont"/>
    <w:link w:val="Heading2"/>
    <w:uiPriority w:val="9"/>
    <w:rsid w:val="00B43125"/>
    <w:rPr>
      <w:rFonts w:ascii="Times New Roman" w:hAnsi="Times New Roman" w:cs="Times New Roman"/>
      <w:b/>
      <w:bCs/>
      <w:sz w:val="36"/>
      <w:szCs w:val="36"/>
    </w:rPr>
  </w:style>
  <w:style w:type="character" w:styleId="PlaceholderText">
    <w:name w:val="Placeholder Text"/>
    <w:basedOn w:val="DefaultParagraphFont"/>
    <w:uiPriority w:val="99"/>
    <w:semiHidden/>
    <w:rsid w:val="005E2987"/>
    <w:rPr>
      <w:color w:val="808080"/>
    </w:rPr>
  </w:style>
  <w:style w:type="character" w:styleId="Hyperlink">
    <w:name w:val="Hyperlink"/>
    <w:basedOn w:val="DefaultParagraphFont"/>
    <w:uiPriority w:val="99"/>
    <w:unhideWhenUsed/>
    <w:rsid w:val="005610C5"/>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0577204">
      <w:bodyDiv w:val="1"/>
      <w:marLeft w:val="0"/>
      <w:marRight w:val="0"/>
      <w:marTop w:val="0"/>
      <w:marBottom w:val="0"/>
      <w:divBdr>
        <w:top w:val="none" w:sz="0" w:space="0" w:color="auto"/>
        <w:left w:val="none" w:sz="0" w:space="0" w:color="auto"/>
        <w:bottom w:val="none" w:sz="0" w:space="0" w:color="auto"/>
        <w:right w:val="none" w:sz="0" w:space="0" w:color="auto"/>
      </w:divBdr>
    </w:div>
    <w:div w:id="465582805">
      <w:bodyDiv w:val="1"/>
      <w:marLeft w:val="0"/>
      <w:marRight w:val="0"/>
      <w:marTop w:val="0"/>
      <w:marBottom w:val="0"/>
      <w:divBdr>
        <w:top w:val="none" w:sz="0" w:space="0" w:color="auto"/>
        <w:left w:val="none" w:sz="0" w:space="0" w:color="auto"/>
        <w:bottom w:val="none" w:sz="0" w:space="0" w:color="auto"/>
        <w:right w:val="none" w:sz="0" w:space="0" w:color="auto"/>
      </w:divBdr>
    </w:div>
    <w:div w:id="641084929">
      <w:bodyDiv w:val="1"/>
      <w:marLeft w:val="0"/>
      <w:marRight w:val="0"/>
      <w:marTop w:val="0"/>
      <w:marBottom w:val="0"/>
      <w:divBdr>
        <w:top w:val="none" w:sz="0" w:space="0" w:color="auto"/>
        <w:left w:val="none" w:sz="0" w:space="0" w:color="auto"/>
        <w:bottom w:val="none" w:sz="0" w:space="0" w:color="auto"/>
        <w:right w:val="none" w:sz="0" w:space="0" w:color="auto"/>
      </w:divBdr>
    </w:div>
    <w:div w:id="881601207">
      <w:bodyDiv w:val="1"/>
      <w:marLeft w:val="0"/>
      <w:marRight w:val="0"/>
      <w:marTop w:val="0"/>
      <w:marBottom w:val="0"/>
      <w:divBdr>
        <w:top w:val="none" w:sz="0" w:space="0" w:color="auto"/>
        <w:left w:val="none" w:sz="0" w:space="0" w:color="auto"/>
        <w:bottom w:val="none" w:sz="0" w:space="0" w:color="auto"/>
        <w:right w:val="none" w:sz="0" w:space="0" w:color="auto"/>
      </w:divBdr>
    </w:div>
    <w:div w:id="1278755515">
      <w:bodyDiv w:val="1"/>
      <w:marLeft w:val="0"/>
      <w:marRight w:val="0"/>
      <w:marTop w:val="0"/>
      <w:marBottom w:val="0"/>
      <w:divBdr>
        <w:top w:val="none" w:sz="0" w:space="0" w:color="auto"/>
        <w:left w:val="none" w:sz="0" w:space="0" w:color="auto"/>
        <w:bottom w:val="none" w:sz="0" w:space="0" w:color="auto"/>
        <w:right w:val="none" w:sz="0" w:space="0" w:color="auto"/>
      </w:divBdr>
    </w:div>
    <w:div w:id="1979260095">
      <w:bodyDiv w:val="1"/>
      <w:marLeft w:val="0"/>
      <w:marRight w:val="0"/>
      <w:marTop w:val="0"/>
      <w:marBottom w:val="0"/>
      <w:divBdr>
        <w:top w:val="none" w:sz="0" w:space="0" w:color="auto"/>
        <w:left w:val="none" w:sz="0" w:space="0" w:color="auto"/>
        <w:bottom w:val="none" w:sz="0" w:space="0" w:color="auto"/>
        <w:right w:val="none" w:sz="0" w:space="0" w:color="auto"/>
      </w:divBdr>
    </w:div>
    <w:div w:id="1994216164">
      <w:bodyDiv w:val="1"/>
      <w:marLeft w:val="0"/>
      <w:marRight w:val="0"/>
      <w:marTop w:val="0"/>
      <w:marBottom w:val="0"/>
      <w:divBdr>
        <w:top w:val="none" w:sz="0" w:space="0" w:color="auto"/>
        <w:left w:val="none" w:sz="0" w:space="0" w:color="auto"/>
        <w:bottom w:val="none" w:sz="0" w:space="0" w:color="auto"/>
        <w:right w:val="none" w:sz="0" w:space="0" w:color="auto"/>
      </w:divBdr>
    </w:div>
    <w:div w:id="2021857653">
      <w:bodyDiv w:val="1"/>
      <w:marLeft w:val="0"/>
      <w:marRight w:val="0"/>
      <w:marTop w:val="0"/>
      <w:marBottom w:val="0"/>
      <w:divBdr>
        <w:top w:val="none" w:sz="0" w:space="0" w:color="auto"/>
        <w:left w:val="none" w:sz="0" w:space="0" w:color="auto"/>
        <w:bottom w:val="none" w:sz="0" w:space="0" w:color="auto"/>
        <w:right w:val="none" w:sz="0" w:space="0" w:color="auto"/>
      </w:divBdr>
    </w:div>
    <w:div w:id="21465839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doi.org/10.1111%2Fj.1469-8137.1912.tb05611.x" TargetMode="External"/><Relationship Id="rId12" Type="http://schemas.openxmlformats.org/officeDocument/2006/relationships/hyperlink" Target="https://cs.fit.edu/~pkc/classes/ml-internet/silhouette.pdf" TargetMode="External"/><Relationship Id="rId13" Type="http://schemas.openxmlformats.org/officeDocument/2006/relationships/hyperlink" Target="https://en.wikipedia.org/wiki/Journal_of_the_American_Statistical_Association" TargetMode="External"/><Relationship Id="rId14" Type="http://schemas.openxmlformats.org/officeDocument/2006/relationships/hyperlink" Target="https://en.wikipedia.org/wiki/Digital_object_identifier" TargetMode="External"/><Relationship Id="rId15" Type="http://schemas.openxmlformats.org/officeDocument/2006/relationships/hyperlink" Target="https://doi.org/10.2307%2F2284239" TargetMode="External"/><Relationship Id="rId16" Type="http://schemas.openxmlformats.org/officeDocument/2006/relationships/header" Target="header1.xm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9" Type="http://schemas.openxmlformats.org/officeDocument/2006/relationships/image" Target="media/image3.tiff"/><Relationship Id="rId10" Type="http://schemas.openxmlformats.org/officeDocument/2006/relationships/hyperlink" Target="https://en.wikipedia.org/wiki/Digital_object_identifi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1154</Words>
  <Characters>6578</Characters>
  <Application>Microsoft Macintosh Word</Application>
  <DocSecurity>0</DocSecurity>
  <Lines>54</Lines>
  <Paragraphs>15</Paragraphs>
  <ScaleCrop>false</ScaleCrop>
  <HeadingPairs>
    <vt:vector size="4" baseType="variant">
      <vt:variant>
        <vt:lpstr>Title</vt:lpstr>
      </vt:variant>
      <vt:variant>
        <vt:i4>1</vt:i4>
      </vt:variant>
      <vt:variant>
        <vt:lpstr>Headings</vt:lpstr>
      </vt:variant>
      <vt:variant>
        <vt:i4>7</vt:i4>
      </vt:variant>
    </vt:vector>
  </HeadingPairs>
  <TitlesOfParts>
    <vt:vector size="8" baseType="lpstr">
      <vt:lpstr/>
      <vt:lpstr>    1. Similarity metric</vt:lpstr>
      <vt:lpstr>    2. Covering Partitioning Algorithm</vt:lpstr>
      <vt:lpstr>    3. Agglomerative Hierarchical Clustering Algorithm</vt:lpstr>
      <vt:lpstr>    4. Silhouette Score for evaluating clusterings</vt:lpstr>
      <vt:lpstr>    5. rand index for comparing clusterings</vt:lpstr>
      <vt:lpstr>    6. Biological Meaning</vt:lpstr>
      <vt:lpstr>    References</vt:lpstr>
    </vt:vector>
  </TitlesOfParts>
  <LinksUpToDate>false</LinksUpToDate>
  <CharactersWithSpaces>7717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Pittman, Maureen</dc:creator>
  <cp:keywords/>
  <dc:description/>
  <cp:lastModifiedBy>Pittman, Maureen</cp:lastModifiedBy>
  <cp:revision>5</cp:revision>
  <cp:lastPrinted>2018-02-10T07:33:00Z</cp:lastPrinted>
  <dcterms:created xsi:type="dcterms:W3CDTF">2018-02-10T07:33:00Z</dcterms:created>
  <dcterms:modified xsi:type="dcterms:W3CDTF">2018-02-10T07:38:00Z</dcterms:modified>
</cp:coreProperties>
</file>